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3CD3" w14:textId="50C9B155" w:rsidR="00F073A2" w:rsidRDefault="00F073A2" w:rsidP="00F073A2">
      <w:pPr>
        <w:pStyle w:val="Virsraksts3"/>
        <w:shd w:val="clear" w:color="auto" w:fill="FFFFFF"/>
        <w:spacing w:before="0" w:beforeAutospacing="0" w:after="0" w:afterAutospacing="0" w:line="450" w:lineRule="atLeast"/>
        <w:jc w:val="center"/>
        <w:rPr>
          <w:color w:val="333333"/>
          <w:sz w:val="28"/>
          <w:szCs w:val="28"/>
          <w:bdr w:val="none" w:sz="0" w:space="0" w:color="auto" w:frame="1"/>
        </w:rPr>
      </w:pPr>
      <w:r w:rsidRPr="00677D3C">
        <w:rPr>
          <w:color w:val="333333"/>
          <w:sz w:val="28"/>
          <w:szCs w:val="28"/>
          <w:bdr w:val="none" w:sz="0" w:space="0" w:color="auto" w:frame="1"/>
        </w:rPr>
        <w:t xml:space="preserve">Dobeles Jaunatnes iniciatīvu un veselības centra nodarbību piedāvājums </w:t>
      </w:r>
      <w:r>
        <w:rPr>
          <w:color w:val="333333"/>
          <w:sz w:val="28"/>
          <w:szCs w:val="28"/>
          <w:bdr w:val="none" w:sz="0" w:space="0" w:color="auto" w:frame="1"/>
        </w:rPr>
        <w:t>sākumskolas</w:t>
      </w:r>
      <w:r w:rsidRPr="00677D3C">
        <w:rPr>
          <w:color w:val="333333"/>
          <w:sz w:val="28"/>
          <w:szCs w:val="28"/>
          <w:bdr w:val="none" w:sz="0" w:space="0" w:color="auto" w:frame="1"/>
        </w:rPr>
        <w:t xml:space="preserve"> vecuma </w:t>
      </w:r>
      <w:r w:rsidR="00A34BAD">
        <w:rPr>
          <w:color w:val="333333"/>
          <w:sz w:val="28"/>
          <w:szCs w:val="28"/>
          <w:bdr w:val="none" w:sz="0" w:space="0" w:color="auto" w:frame="1"/>
        </w:rPr>
        <w:t>izglītojamajiem</w:t>
      </w:r>
      <w:r w:rsidRPr="00677D3C">
        <w:rPr>
          <w:color w:val="333333"/>
          <w:sz w:val="28"/>
          <w:szCs w:val="28"/>
          <w:bdr w:val="none" w:sz="0" w:space="0" w:color="auto" w:frame="1"/>
        </w:rPr>
        <w:t>.</w:t>
      </w:r>
    </w:p>
    <w:p w14:paraId="0FEB275B" w14:textId="69EAF164" w:rsidR="00607979" w:rsidRPr="00677D3C" w:rsidRDefault="00607979" w:rsidP="00F073A2">
      <w:pPr>
        <w:pStyle w:val="Virsraksts3"/>
        <w:shd w:val="clear" w:color="auto" w:fill="FFFFFF"/>
        <w:spacing w:before="0" w:beforeAutospacing="0" w:after="0" w:afterAutospacing="0" w:line="450" w:lineRule="atLeast"/>
        <w:jc w:val="center"/>
        <w:rPr>
          <w:color w:val="333333"/>
          <w:sz w:val="28"/>
          <w:szCs w:val="28"/>
          <w:bdr w:val="none" w:sz="0" w:space="0" w:color="auto" w:frame="1"/>
        </w:rPr>
      </w:pPr>
      <w:r>
        <w:rPr>
          <w:color w:val="333333"/>
          <w:sz w:val="28"/>
          <w:szCs w:val="28"/>
          <w:bdr w:val="none" w:sz="0" w:space="0" w:color="auto" w:frame="1"/>
        </w:rPr>
        <w:t xml:space="preserve">1.-3. klase. </w:t>
      </w:r>
    </w:p>
    <w:p w14:paraId="64763761" w14:textId="77777777" w:rsidR="00F073A2" w:rsidRPr="00677D3C" w:rsidRDefault="00F073A2" w:rsidP="00F073A2">
      <w:pPr>
        <w:pStyle w:val="Virsraksts3"/>
        <w:shd w:val="clear" w:color="auto" w:fill="FFFFFF"/>
        <w:spacing w:before="0" w:beforeAutospacing="0" w:after="0" w:afterAutospacing="0" w:line="450" w:lineRule="atLeast"/>
        <w:jc w:val="center"/>
        <w:rPr>
          <w:color w:val="333333"/>
          <w:sz w:val="28"/>
          <w:szCs w:val="28"/>
          <w:bdr w:val="none" w:sz="0" w:space="0" w:color="auto" w:frame="1"/>
        </w:rPr>
      </w:pPr>
    </w:p>
    <w:p w14:paraId="26375E14" w14:textId="77777777" w:rsidR="00F073A2" w:rsidRDefault="00F073A2" w:rsidP="00F073A2">
      <w:pPr>
        <w:pStyle w:val="Virsraksts3"/>
        <w:shd w:val="clear" w:color="auto" w:fill="FFFFFF"/>
        <w:spacing w:before="0" w:beforeAutospacing="0" w:after="0" w:afterAutospacing="0" w:line="450" w:lineRule="atLeast"/>
        <w:jc w:val="center"/>
        <w:rPr>
          <w:color w:val="333333"/>
          <w:sz w:val="28"/>
          <w:szCs w:val="28"/>
          <w:bdr w:val="none" w:sz="0" w:space="0" w:color="auto" w:frame="1"/>
        </w:rPr>
      </w:pPr>
      <w:r w:rsidRPr="00677D3C">
        <w:rPr>
          <w:color w:val="333333"/>
          <w:sz w:val="28"/>
          <w:szCs w:val="28"/>
          <w:bdr w:val="none" w:sz="0" w:space="0" w:color="auto" w:frame="1"/>
        </w:rPr>
        <w:t>Neformālās izglītības programma</w:t>
      </w:r>
    </w:p>
    <w:p w14:paraId="53CEB6F2" w14:textId="3D0FFB20" w:rsidR="00812BC3" w:rsidRPr="00677D3C" w:rsidRDefault="0024568B" w:rsidP="00F073A2">
      <w:pPr>
        <w:pStyle w:val="Virsraksts3"/>
        <w:shd w:val="clear" w:color="auto" w:fill="FFFFFF"/>
        <w:spacing w:before="0" w:beforeAutospacing="0" w:after="0" w:afterAutospacing="0" w:line="450" w:lineRule="atLeast"/>
        <w:jc w:val="center"/>
        <w:rPr>
          <w:color w:val="333333"/>
          <w:sz w:val="28"/>
          <w:szCs w:val="28"/>
          <w:bdr w:val="none" w:sz="0" w:space="0" w:color="auto" w:frame="1"/>
        </w:rPr>
      </w:pPr>
      <w:r>
        <w:rPr>
          <w:noProof/>
        </w:rPr>
        <w:drawing>
          <wp:anchor distT="0" distB="0" distL="114300" distR="114300" simplePos="0" relativeHeight="251658240" behindDoc="0" locked="0" layoutInCell="1" allowOverlap="1" wp14:anchorId="207C432F" wp14:editId="690A508F">
            <wp:simplePos x="0" y="0"/>
            <wp:positionH relativeFrom="column">
              <wp:posOffset>1897380</wp:posOffset>
            </wp:positionH>
            <wp:positionV relativeFrom="paragraph">
              <wp:posOffset>247015</wp:posOffset>
            </wp:positionV>
            <wp:extent cx="314960" cy="436245"/>
            <wp:effectExtent l="0" t="0" r="8890" b="1905"/>
            <wp:wrapNone/>
            <wp:docPr id="19746679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67930" name="Attēls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960" cy="436245"/>
                    </a:xfrm>
                    <a:prstGeom prst="rect">
                      <a:avLst/>
                    </a:prstGeom>
                  </pic:spPr>
                </pic:pic>
              </a:graphicData>
            </a:graphic>
          </wp:anchor>
        </w:drawing>
      </w:r>
    </w:p>
    <w:p w14:paraId="1E9D2C2A" w14:textId="5B033E01" w:rsidR="00F073A2" w:rsidRPr="00677D3C" w:rsidRDefault="00F073A2" w:rsidP="00F073A2">
      <w:pPr>
        <w:pStyle w:val="Virsraksts3"/>
        <w:shd w:val="clear" w:color="auto" w:fill="FFFFFF"/>
        <w:spacing w:before="0" w:beforeAutospacing="0" w:after="0" w:afterAutospacing="0" w:line="450" w:lineRule="atLeast"/>
        <w:jc w:val="center"/>
        <w:rPr>
          <w:color w:val="333333"/>
          <w:sz w:val="24"/>
          <w:szCs w:val="24"/>
          <w:bdr w:val="none" w:sz="0" w:space="0" w:color="auto" w:frame="1"/>
        </w:rPr>
      </w:pPr>
      <w:r w:rsidRPr="00677D3C">
        <w:rPr>
          <w:color w:val="333333"/>
          <w:sz w:val="24"/>
          <w:szCs w:val="24"/>
          <w:bdr w:val="none" w:sz="0" w:space="0" w:color="auto" w:frame="1"/>
        </w:rPr>
        <w:t>Veselīgs dzīvesveids</w:t>
      </w:r>
      <w:r w:rsidR="0024568B">
        <w:rPr>
          <w:color w:val="333333"/>
          <w:sz w:val="24"/>
          <w:szCs w:val="24"/>
          <w:bdr w:val="none" w:sz="0" w:space="0" w:color="auto" w:frame="1"/>
        </w:rPr>
        <w:t>.</w:t>
      </w:r>
      <w:r w:rsidRPr="00677D3C">
        <w:rPr>
          <w:color w:val="333333"/>
          <w:sz w:val="24"/>
          <w:szCs w:val="24"/>
          <w:bdr w:val="none" w:sz="0" w:space="0" w:color="auto" w:frame="1"/>
        </w:rPr>
        <w:t xml:space="preserve"> </w:t>
      </w:r>
    </w:p>
    <w:p w14:paraId="0EB40095" w14:textId="77777777" w:rsidR="00F073A2" w:rsidRDefault="00F073A2" w:rsidP="00A34BAD">
      <w:pPr>
        <w:pStyle w:val="Sarakstarindkopa"/>
        <w:spacing w:line="360" w:lineRule="auto"/>
        <w:jc w:val="both"/>
        <w:rPr>
          <w:rFonts w:ascii="Times New Roman" w:hAnsi="Times New Roman" w:cs="Times New Roman"/>
          <w:b/>
          <w:bCs/>
          <w:color w:val="2B2B2B"/>
          <w:sz w:val="24"/>
          <w:szCs w:val="24"/>
          <w:bdr w:val="none" w:sz="0" w:space="0" w:color="auto" w:frame="1"/>
        </w:rPr>
      </w:pPr>
    </w:p>
    <w:p w14:paraId="2A8705E2" w14:textId="71E70CF8" w:rsidR="00F073A2" w:rsidRPr="00932F87" w:rsidRDefault="00932F87" w:rsidP="00932F87">
      <w:pPr>
        <w:spacing w:line="360" w:lineRule="auto"/>
        <w:jc w:val="both"/>
        <w:rPr>
          <w:rFonts w:ascii="Times New Roman" w:hAnsi="Times New Roman" w:cs="Times New Roman"/>
          <w:color w:val="2B2B2B"/>
          <w:sz w:val="24"/>
          <w:szCs w:val="24"/>
          <w:bdr w:val="none" w:sz="0" w:space="0" w:color="auto" w:frame="1"/>
        </w:rPr>
      </w:pPr>
      <w:r>
        <w:rPr>
          <w:rFonts w:ascii="Times New Roman" w:hAnsi="Times New Roman" w:cs="Times New Roman"/>
          <w:b/>
          <w:bCs/>
          <w:color w:val="2B2B2B"/>
          <w:sz w:val="24"/>
          <w:szCs w:val="24"/>
          <w:bdr w:val="none" w:sz="0" w:space="0" w:color="auto" w:frame="1"/>
        </w:rPr>
        <w:t xml:space="preserve">1. </w:t>
      </w:r>
      <w:r w:rsidR="00F073A2" w:rsidRPr="00932F87">
        <w:rPr>
          <w:rFonts w:ascii="Times New Roman" w:hAnsi="Times New Roman" w:cs="Times New Roman"/>
          <w:b/>
          <w:bCs/>
          <w:color w:val="2B2B2B"/>
          <w:sz w:val="24"/>
          <w:szCs w:val="24"/>
          <w:bdr w:val="none" w:sz="0" w:space="0" w:color="auto" w:frame="1"/>
        </w:rPr>
        <w:t>Skelets skapī</w:t>
      </w:r>
      <w:r w:rsidR="00ED5547" w:rsidRPr="00932F87">
        <w:rPr>
          <w:rFonts w:ascii="Times New Roman" w:hAnsi="Times New Roman" w:cs="Times New Roman"/>
          <w:b/>
          <w:bCs/>
          <w:color w:val="2B2B2B"/>
          <w:sz w:val="24"/>
          <w:szCs w:val="24"/>
          <w:bdr w:val="none" w:sz="0" w:space="0" w:color="auto" w:frame="1"/>
        </w:rPr>
        <w:t>.</w:t>
      </w:r>
      <w:r w:rsidR="00F073A2" w:rsidRPr="00932F87">
        <w:rPr>
          <w:rFonts w:ascii="Times New Roman" w:hAnsi="Times New Roman" w:cs="Times New Roman"/>
          <w:b/>
          <w:bCs/>
          <w:color w:val="2B2B2B"/>
          <w:sz w:val="24"/>
          <w:szCs w:val="24"/>
          <w:bdr w:val="none" w:sz="0" w:space="0" w:color="auto" w:frame="1"/>
        </w:rPr>
        <w:t xml:space="preserve"> </w:t>
      </w:r>
      <w:r w:rsidR="00F073A2" w:rsidRPr="00932F87">
        <w:rPr>
          <w:rFonts w:ascii="Times New Roman" w:hAnsi="Times New Roman" w:cs="Times New Roman"/>
          <w:color w:val="2B2B2B"/>
          <w:sz w:val="24"/>
          <w:szCs w:val="24"/>
          <w:bdr w:val="none" w:sz="0" w:space="0" w:color="auto" w:frame="1"/>
        </w:rPr>
        <w:t>Nodarbība par cilvēka skeletu, tā uzbūvi un nozīmi. Papildus bērni tiek sniegts neliels ieskats par iekšējiem orgāniem, ko pasargā skelets. Nodarbībā piedalās skelets “Hugo”, lai uzskatamāk izprastu kaulu sistēmu un mācīšanās procesu padarītu interesantāku.</w:t>
      </w:r>
    </w:p>
    <w:p w14:paraId="18F979F5" w14:textId="71EA41C2" w:rsidR="00F073A2" w:rsidRPr="00932F87" w:rsidRDefault="00932F87" w:rsidP="00932F87">
      <w:pPr>
        <w:spacing w:line="360" w:lineRule="auto"/>
        <w:jc w:val="both"/>
        <w:rPr>
          <w:rFonts w:ascii="Times New Roman" w:hAnsi="Times New Roman" w:cs="Times New Roman"/>
          <w:color w:val="2B2B2B"/>
          <w:sz w:val="24"/>
          <w:szCs w:val="24"/>
          <w:bdr w:val="none" w:sz="0" w:space="0" w:color="auto" w:frame="1"/>
        </w:rPr>
      </w:pPr>
      <w:r>
        <w:rPr>
          <w:rFonts w:ascii="Times New Roman" w:hAnsi="Times New Roman" w:cs="Times New Roman"/>
          <w:b/>
          <w:bCs/>
          <w:color w:val="2B2B2B"/>
          <w:sz w:val="24"/>
          <w:szCs w:val="24"/>
          <w:bdr w:val="none" w:sz="0" w:space="0" w:color="auto" w:frame="1"/>
        </w:rPr>
        <w:t xml:space="preserve">2. </w:t>
      </w:r>
      <w:r w:rsidR="00F073A2" w:rsidRPr="00932F87">
        <w:rPr>
          <w:rFonts w:ascii="Times New Roman" w:hAnsi="Times New Roman" w:cs="Times New Roman"/>
          <w:b/>
          <w:bCs/>
          <w:color w:val="2B2B2B"/>
          <w:sz w:val="24"/>
          <w:szCs w:val="24"/>
          <w:bdr w:val="none" w:sz="0" w:space="0" w:color="auto" w:frame="1"/>
        </w:rPr>
        <w:t>No mutes līdz podiņam</w:t>
      </w:r>
      <w:r w:rsidR="00ED5547" w:rsidRPr="00932F87">
        <w:rPr>
          <w:rFonts w:ascii="Times New Roman" w:hAnsi="Times New Roman" w:cs="Times New Roman"/>
          <w:b/>
          <w:bCs/>
          <w:color w:val="2B2B2B"/>
          <w:sz w:val="24"/>
          <w:szCs w:val="24"/>
          <w:bdr w:val="none" w:sz="0" w:space="0" w:color="auto" w:frame="1"/>
        </w:rPr>
        <w:t>.</w:t>
      </w:r>
      <w:r w:rsidR="00F073A2" w:rsidRPr="00932F87">
        <w:rPr>
          <w:rFonts w:ascii="Times New Roman" w:hAnsi="Times New Roman" w:cs="Times New Roman"/>
          <w:color w:val="2B2B2B"/>
          <w:sz w:val="24"/>
          <w:szCs w:val="24"/>
          <w:bdr w:val="none" w:sz="0" w:space="0" w:color="auto" w:frame="1"/>
        </w:rPr>
        <w:t xml:space="preserve"> Nodarbība par gremošanas traktu un tā orgāniem. Lai sīkāk uzzinātu, kāda nozīme ir katram gremošanas orgānam un kur nokļūst cilvēka apēstie produkti, nodarbības laikā tiek izmantota stilizēta gremošanas sistēma – </w:t>
      </w:r>
      <w:proofErr w:type="spellStart"/>
      <w:r w:rsidR="00F073A2" w:rsidRPr="00932F87">
        <w:rPr>
          <w:rFonts w:ascii="Times New Roman" w:hAnsi="Times New Roman" w:cs="Times New Roman"/>
          <w:color w:val="2B2B2B"/>
          <w:sz w:val="24"/>
          <w:szCs w:val="24"/>
          <w:bdr w:val="none" w:sz="0" w:space="0" w:color="auto" w:frame="1"/>
        </w:rPr>
        <w:t>digestīva</w:t>
      </w:r>
      <w:proofErr w:type="spellEnd"/>
      <w:r w:rsidR="00F073A2" w:rsidRPr="00932F87">
        <w:rPr>
          <w:rFonts w:ascii="Times New Roman" w:hAnsi="Times New Roman" w:cs="Times New Roman"/>
          <w:color w:val="2B2B2B"/>
          <w:sz w:val="24"/>
          <w:szCs w:val="24"/>
          <w:bdr w:val="none" w:sz="0" w:space="0" w:color="auto" w:frame="1"/>
        </w:rPr>
        <w:t>. (1.klasei)</w:t>
      </w:r>
    </w:p>
    <w:p w14:paraId="35C87117" w14:textId="69FA6942" w:rsidR="00F073A2" w:rsidRPr="00932F87" w:rsidRDefault="00932F87" w:rsidP="00932F87">
      <w:pPr>
        <w:spacing w:line="360" w:lineRule="auto"/>
        <w:jc w:val="both"/>
        <w:rPr>
          <w:rFonts w:ascii="Times New Roman" w:hAnsi="Times New Roman" w:cs="Times New Roman"/>
          <w:color w:val="2B2B2B"/>
          <w:sz w:val="24"/>
          <w:szCs w:val="24"/>
          <w:bdr w:val="none" w:sz="0" w:space="0" w:color="auto" w:frame="1"/>
        </w:rPr>
      </w:pPr>
      <w:r>
        <w:rPr>
          <w:rFonts w:ascii="Times New Roman" w:hAnsi="Times New Roman" w:cs="Times New Roman"/>
          <w:b/>
          <w:bCs/>
          <w:color w:val="2B2B2B"/>
          <w:sz w:val="24"/>
          <w:szCs w:val="24"/>
          <w:bdr w:val="none" w:sz="0" w:space="0" w:color="auto" w:frame="1"/>
        </w:rPr>
        <w:t xml:space="preserve">3. </w:t>
      </w:r>
      <w:r w:rsidR="00F073A2" w:rsidRPr="00932F87">
        <w:rPr>
          <w:rFonts w:ascii="Times New Roman" w:hAnsi="Times New Roman" w:cs="Times New Roman"/>
          <w:b/>
          <w:bCs/>
          <w:color w:val="2B2B2B"/>
          <w:sz w:val="24"/>
          <w:szCs w:val="24"/>
          <w:bdr w:val="none" w:sz="0" w:space="0" w:color="auto" w:frame="1"/>
        </w:rPr>
        <w:t>Veselīgs uzturs</w:t>
      </w:r>
      <w:r w:rsidR="00ED5547" w:rsidRPr="00932F87">
        <w:rPr>
          <w:rFonts w:ascii="Times New Roman" w:hAnsi="Times New Roman" w:cs="Times New Roman"/>
          <w:b/>
          <w:bCs/>
          <w:color w:val="2B2B2B"/>
          <w:sz w:val="24"/>
          <w:szCs w:val="24"/>
          <w:bdr w:val="none" w:sz="0" w:space="0" w:color="auto" w:frame="1"/>
        </w:rPr>
        <w:t>.</w:t>
      </w:r>
      <w:r w:rsidR="00F073A2" w:rsidRPr="00932F87">
        <w:rPr>
          <w:rFonts w:ascii="Times New Roman" w:hAnsi="Times New Roman" w:cs="Times New Roman"/>
          <w:color w:val="2B2B2B"/>
          <w:sz w:val="24"/>
          <w:szCs w:val="24"/>
          <w:bdr w:val="none" w:sz="0" w:space="0" w:color="auto" w:frame="1"/>
        </w:rPr>
        <w:t xml:space="preserve"> Nodarbība par veselīgu uzturu, uzturvielām, ēdienreizēm. Nodarbības laikā tiek izveidots uztura aplis, kā arī pārrunāti jautājumi, kādus pārtikas produktus ir veselīgi izvēlēties katrā ēdienreizē.</w:t>
      </w:r>
    </w:p>
    <w:p w14:paraId="65A744F6" w14:textId="187A6247" w:rsidR="00F073A2" w:rsidRPr="00932F87" w:rsidRDefault="00932F87" w:rsidP="00932F87">
      <w:pPr>
        <w:spacing w:line="360" w:lineRule="auto"/>
        <w:jc w:val="both"/>
        <w:rPr>
          <w:rFonts w:ascii="Times New Roman" w:hAnsi="Times New Roman" w:cs="Times New Roman"/>
          <w:color w:val="2B2B2B"/>
          <w:sz w:val="24"/>
          <w:szCs w:val="24"/>
          <w:bdr w:val="none" w:sz="0" w:space="0" w:color="auto" w:frame="1"/>
        </w:rPr>
      </w:pPr>
      <w:r>
        <w:rPr>
          <w:rFonts w:ascii="Times New Roman" w:hAnsi="Times New Roman" w:cs="Times New Roman"/>
          <w:b/>
          <w:bCs/>
          <w:color w:val="2B2B2B"/>
          <w:sz w:val="24"/>
          <w:szCs w:val="24"/>
          <w:bdr w:val="none" w:sz="0" w:space="0" w:color="auto" w:frame="1"/>
        </w:rPr>
        <w:t xml:space="preserve">4. </w:t>
      </w:r>
      <w:r w:rsidR="00F073A2" w:rsidRPr="00932F87">
        <w:rPr>
          <w:rFonts w:ascii="Times New Roman" w:hAnsi="Times New Roman" w:cs="Times New Roman"/>
          <w:b/>
          <w:bCs/>
          <w:color w:val="2B2B2B"/>
          <w:sz w:val="24"/>
          <w:szCs w:val="24"/>
          <w:bdr w:val="none" w:sz="0" w:space="0" w:color="auto" w:frame="1"/>
        </w:rPr>
        <w:t>Izkusties</w:t>
      </w:r>
      <w:r w:rsidR="00ED5547" w:rsidRPr="00932F87">
        <w:rPr>
          <w:rFonts w:ascii="Times New Roman" w:hAnsi="Times New Roman" w:cs="Times New Roman"/>
          <w:b/>
          <w:bCs/>
          <w:color w:val="2B2B2B"/>
          <w:sz w:val="24"/>
          <w:szCs w:val="24"/>
          <w:bdr w:val="none" w:sz="0" w:space="0" w:color="auto" w:frame="1"/>
        </w:rPr>
        <w:t>.</w:t>
      </w:r>
      <w:r w:rsidR="00F073A2" w:rsidRPr="00932F87">
        <w:rPr>
          <w:rFonts w:ascii="Times New Roman" w:hAnsi="Times New Roman" w:cs="Times New Roman"/>
          <w:color w:val="2B2B2B"/>
          <w:sz w:val="24"/>
          <w:szCs w:val="24"/>
          <w:bdr w:val="none" w:sz="0" w:space="0" w:color="auto" w:frame="1"/>
        </w:rPr>
        <w:t xml:space="preserve"> Nodarbība  par kustību nozīmi cilvēka dzīvē, par stāju un faktoriem, kas ietekmē tās veidošanos. Nodarbības laikā tiek runāts kā pareizi jāsēž pie galda, kas notiek ar mugurkaulu nepareizi ceļot smagumus un pārmērīgi ilgi pavadot laiku pie datora.</w:t>
      </w:r>
    </w:p>
    <w:p w14:paraId="5D0D87C1" w14:textId="4DDE6E77" w:rsidR="00F073A2" w:rsidRPr="00932F87" w:rsidRDefault="0024568B" w:rsidP="00932F87">
      <w:pPr>
        <w:spacing w:line="360" w:lineRule="auto"/>
        <w:jc w:val="both"/>
        <w:rPr>
          <w:rFonts w:ascii="Times New Roman" w:hAnsi="Times New Roman" w:cs="Times New Roman"/>
          <w:color w:val="2B2B2B"/>
          <w:sz w:val="24"/>
          <w:szCs w:val="24"/>
          <w:bdr w:val="none" w:sz="0" w:space="0" w:color="auto" w:frame="1"/>
        </w:rPr>
      </w:pPr>
      <w:r>
        <w:rPr>
          <w:noProof/>
        </w:rPr>
        <w:drawing>
          <wp:anchor distT="0" distB="0" distL="114300" distR="114300" simplePos="0" relativeHeight="251659264" behindDoc="0" locked="0" layoutInCell="1" allowOverlap="1" wp14:anchorId="4FE43523" wp14:editId="14C285C5">
            <wp:simplePos x="0" y="0"/>
            <wp:positionH relativeFrom="column">
              <wp:posOffset>2049780</wp:posOffset>
            </wp:positionH>
            <wp:positionV relativeFrom="paragraph">
              <wp:posOffset>718185</wp:posOffset>
            </wp:positionV>
            <wp:extent cx="314960" cy="436245"/>
            <wp:effectExtent l="0" t="0" r="8890" b="1905"/>
            <wp:wrapNone/>
            <wp:docPr id="4405769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67930" name="Attēls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960" cy="436245"/>
                    </a:xfrm>
                    <a:prstGeom prst="rect">
                      <a:avLst/>
                    </a:prstGeom>
                  </pic:spPr>
                </pic:pic>
              </a:graphicData>
            </a:graphic>
          </wp:anchor>
        </w:drawing>
      </w:r>
      <w:r w:rsidR="00932F87">
        <w:rPr>
          <w:rFonts w:ascii="Times New Roman" w:hAnsi="Times New Roman" w:cs="Times New Roman"/>
          <w:b/>
          <w:bCs/>
          <w:color w:val="2B2B2B"/>
          <w:sz w:val="24"/>
          <w:szCs w:val="24"/>
          <w:bdr w:val="none" w:sz="0" w:space="0" w:color="auto" w:frame="1"/>
        </w:rPr>
        <w:t xml:space="preserve">5. </w:t>
      </w:r>
      <w:r w:rsidR="00F073A2" w:rsidRPr="00932F87">
        <w:rPr>
          <w:rFonts w:ascii="Times New Roman" w:hAnsi="Times New Roman" w:cs="Times New Roman"/>
          <w:b/>
          <w:bCs/>
          <w:color w:val="2B2B2B"/>
          <w:sz w:val="24"/>
          <w:szCs w:val="24"/>
          <w:bdr w:val="none" w:sz="0" w:space="0" w:color="auto" w:frame="1"/>
        </w:rPr>
        <w:t>Higiēna</w:t>
      </w:r>
      <w:r w:rsidR="00ED5547" w:rsidRPr="00932F87">
        <w:rPr>
          <w:rFonts w:ascii="Times New Roman" w:hAnsi="Times New Roman" w:cs="Times New Roman"/>
          <w:b/>
          <w:bCs/>
          <w:color w:val="2B2B2B"/>
          <w:sz w:val="24"/>
          <w:szCs w:val="24"/>
          <w:bdr w:val="none" w:sz="0" w:space="0" w:color="auto" w:frame="1"/>
        </w:rPr>
        <w:t>.</w:t>
      </w:r>
      <w:r w:rsidR="00F073A2" w:rsidRPr="00932F87">
        <w:rPr>
          <w:rFonts w:ascii="Times New Roman" w:hAnsi="Times New Roman" w:cs="Times New Roman"/>
          <w:color w:val="2B2B2B"/>
          <w:sz w:val="24"/>
          <w:szCs w:val="24"/>
          <w:bdr w:val="none" w:sz="0" w:space="0" w:color="auto" w:frame="1"/>
        </w:rPr>
        <w:t xml:space="preserve"> Nodarbība par roku mazgāšanas nozīmīgumu, zobu un mutes higiēnu. Nodarbības laikā tiek apskatītas dažādas higiēnas preces un to lietošana, kā arī tiek pārrunāts, vai tās var koplietot ar citiem.</w:t>
      </w:r>
    </w:p>
    <w:p w14:paraId="6B1DD0A6" w14:textId="4345776C" w:rsidR="00F073A2" w:rsidRPr="00A34BAD" w:rsidRDefault="00F073A2" w:rsidP="00A34BAD">
      <w:pPr>
        <w:spacing w:line="360" w:lineRule="auto"/>
        <w:ind w:left="360"/>
        <w:jc w:val="center"/>
        <w:rPr>
          <w:rFonts w:ascii="Times New Roman" w:hAnsi="Times New Roman" w:cs="Times New Roman"/>
          <w:b/>
          <w:bCs/>
          <w:color w:val="2B2B2B"/>
          <w:sz w:val="24"/>
          <w:szCs w:val="24"/>
          <w:bdr w:val="none" w:sz="0" w:space="0" w:color="auto" w:frame="1"/>
        </w:rPr>
      </w:pPr>
      <w:r w:rsidRPr="00A34BAD">
        <w:rPr>
          <w:rFonts w:ascii="Times New Roman" w:hAnsi="Times New Roman" w:cs="Times New Roman"/>
          <w:b/>
          <w:bCs/>
          <w:color w:val="2B2B2B"/>
          <w:sz w:val="24"/>
          <w:szCs w:val="24"/>
          <w:bdr w:val="none" w:sz="0" w:space="0" w:color="auto" w:frame="1"/>
        </w:rPr>
        <w:t xml:space="preserve">Droša vide </w:t>
      </w:r>
      <w:r w:rsidR="009B4EE2" w:rsidRPr="00A34BAD">
        <w:rPr>
          <w:rFonts w:ascii="Times New Roman" w:hAnsi="Times New Roman" w:cs="Times New Roman"/>
          <w:b/>
          <w:bCs/>
          <w:color w:val="2B2B2B"/>
          <w:sz w:val="24"/>
          <w:szCs w:val="24"/>
          <w:bdr w:val="none" w:sz="0" w:space="0" w:color="auto" w:frame="1"/>
        </w:rPr>
        <w:t>apk</w:t>
      </w:r>
      <w:r w:rsidR="001976AD">
        <w:rPr>
          <w:rFonts w:ascii="Times New Roman" w:hAnsi="Times New Roman" w:cs="Times New Roman"/>
          <w:b/>
          <w:bCs/>
          <w:color w:val="2B2B2B"/>
          <w:sz w:val="24"/>
          <w:szCs w:val="24"/>
          <w:bdr w:val="none" w:sz="0" w:space="0" w:color="auto" w:frame="1"/>
        </w:rPr>
        <w:t>ā</w:t>
      </w:r>
      <w:r w:rsidR="009B4EE2" w:rsidRPr="00A34BAD">
        <w:rPr>
          <w:rFonts w:ascii="Times New Roman" w:hAnsi="Times New Roman" w:cs="Times New Roman"/>
          <w:b/>
          <w:bCs/>
          <w:color w:val="2B2B2B"/>
          <w:sz w:val="24"/>
          <w:szCs w:val="24"/>
          <w:bdr w:val="none" w:sz="0" w:space="0" w:color="auto" w:frame="1"/>
        </w:rPr>
        <w:t>rt</w:t>
      </w:r>
      <w:r w:rsidR="0024568B">
        <w:rPr>
          <w:rFonts w:ascii="Times New Roman" w:hAnsi="Times New Roman" w:cs="Times New Roman"/>
          <w:b/>
          <w:bCs/>
          <w:color w:val="2B2B2B"/>
          <w:sz w:val="24"/>
          <w:szCs w:val="24"/>
          <w:bdr w:val="none" w:sz="0" w:space="0" w:color="auto" w:frame="1"/>
        </w:rPr>
        <w:t>.</w:t>
      </w:r>
    </w:p>
    <w:p w14:paraId="71DA72D4" w14:textId="02264BC3" w:rsidR="00F073A2" w:rsidRPr="00932F87" w:rsidRDefault="00932F87" w:rsidP="00932F87">
      <w:pPr>
        <w:spacing w:before="100" w:beforeAutospacing="1" w:after="100" w:afterAutospacing="1"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1. </w:t>
      </w:r>
      <w:r w:rsidR="00F073A2" w:rsidRPr="00932F87">
        <w:rPr>
          <w:rFonts w:ascii="Times New Roman" w:eastAsia="Times New Roman" w:hAnsi="Times New Roman" w:cs="Times New Roman"/>
          <w:b/>
          <w:bCs/>
          <w:kern w:val="0"/>
          <w:sz w:val="24"/>
          <w:szCs w:val="24"/>
          <w:lang w:eastAsia="lv-LV"/>
          <w14:ligatures w14:val="none"/>
        </w:rPr>
        <w:t>Personiskā drošība</w:t>
      </w:r>
      <w:r w:rsidR="00ED5547" w:rsidRPr="00932F87">
        <w:rPr>
          <w:rFonts w:ascii="Times New Roman" w:eastAsia="Times New Roman" w:hAnsi="Times New Roman" w:cs="Times New Roman"/>
          <w:b/>
          <w:bCs/>
          <w:kern w:val="0"/>
          <w:sz w:val="24"/>
          <w:szCs w:val="24"/>
          <w:lang w:eastAsia="lv-LV"/>
          <w14:ligatures w14:val="none"/>
        </w:rPr>
        <w:t>.</w:t>
      </w:r>
      <w:r w:rsidR="00F073A2" w:rsidRPr="00932F87">
        <w:rPr>
          <w:rFonts w:ascii="Times New Roman" w:eastAsia="Times New Roman" w:hAnsi="Times New Roman" w:cs="Times New Roman"/>
          <w:kern w:val="0"/>
          <w:sz w:val="24"/>
          <w:szCs w:val="24"/>
          <w:lang w:eastAsia="lv-LV"/>
          <w14:ligatures w14:val="none"/>
        </w:rPr>
        <w:t xml:space="preserve"> Interaktīva nodarbība par personisko drošību savstarpējās attiecībās ar citiem cilvēkiem. Nodarbībā bērni mācās par riska situācijām - kā no tām izvairīties un kā rīkoties katrā gadījumā. Bērniem tiek mācīts, kā sargāt un cienīt savu ķermeni un citus cilvēkus. </w:t>
      </w:r>
    </w:p>
    <w:p w14:paraId="6474190A" w14:textId="068074B4" w:rsidR="00F073A2" w:rsidRPr="00A34BAD" w:rsidRDefault="00932F87" w:rsidP="00932F87">
      <w:pPr>
        <w:pStyle w:val="Paraststmeklis"/>
        <w:spacing w:line="360" w:lineRule="auto"/>
        <w:jc w:val="both"/>
      </w:pPr>
      <w:r>
        <w:rPr>
          <w:b/>
          <w:bCs/>
        </w:rPr>
        <w:t xml:space="preserve">2. </w:t>
      </w:r>
      <w:r w:rsidR="00F073A2" w:rsidRPr="00A34BAD">
        <w:rPr>
          <w:b/>
          <w:bCs/>
        </w:rPr>
        <w:t>Esi drošs</w:t>
      </w:r>
      <w:r w:rsidR="00ED5547">
        <w:rPr>
          <w:b/>
          <w:bCs/>
        </w:rPr>
        <w:t xml:space="preserve">. </w:t>
      </w:r>
      <w:r w:rsidR="00F073A2" w:rsidRPr="00A34BAD">
        <w:t xml:space="preserve">Nodarbība par elektrodrošību, ugunsdrošību, ceļu satiksmes drošību, drošību saskarsmē ar dzīvniekiem un bīstamām vielām. Nodarbībā piedalās ezis </w:t>
      </w:r>
      <w:proofErr w:type="spellStart"/>
      <w:r w:rsidR="00F073A2" w:rsidRPr="00A34BAD">
        <w:t>Edzis</w:t>
      </w:r>
      <w:proofErr w:type="spellEnd"/>
      <w:r w:rsidR="00F073A2" w:rsidRPr="00A34BAD">
        <w:t xml:space="preserve"> un zaķis Bricis. (1.klasei)</w:t>
      </w:r>
    </w:p>
    <w:p w14:paraId="020939FB" w14:textId="2CF35E64" w:rsidR="00F073A2" w:rsidRDefault="00932F87" w:rsidP="00932F87">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sz w:val="24"/>
          <w:szCs w:val="24"/>
        </w:rPr>
        <w:t xml:space="preserve">3. </w:t>
      </w:r>
      <w:r w:rsidR="00F073A2" w:rsidRPr="00932F87">
        <w:rPr>
          <w:rFonts w:ascii="Times New Roman" w:hAnsi="Times New Roman" w:cs="Times New Roman"/>
          <w:b/>
          <w:bCs/>
          <w:sz w:val="24"/>
          <w:szCs w:val="24"/>
        </w:rPr>
        <w:t>Drošs internets</w:t>
      </w:r>
      <w:r w:rsidR="00ED5547" w:rsidRPr="00932F87">
        <w:rPr>
          <w:rFonts w:ascii="Times New Roman" w:hAnsi="Times New Roman" w:cs="Times New Roman"/>
          <w:sz w:val="24"/>
          <w:szCs w:val="24"/>
        </w:rPr>
        <w:t>.</w:t>
      </w:r>
      <w:r w:rsidR="00F073A2" w:rsidRPr="00932F87">
        <w:rPr>
          <w:rFonts w:ascii="Times New Roman" w:hAnsi="Times New Roman" w:cs="Times New Roman"/>
          <w:sz w:val="24"/>
          <w:szCs w:val="24"/>
        </w:rPr>
        <w:t xml:space="preserve"> Nodarbība, </w:t>
      </w:r>
      <w:r w:rsidR="00F073A2" w:rsidRPr="00932F87">
        <w:rPr>
          <w:rFonts w:ascii="Times New Roman" w:hAnsi="Times New Roman" w:cs="Times New Roman"/>
          <w:color w:val="000000" w:themeColor="text1"/>
          <w:sz w:val="24"/>
          <w:szCs w:val="24"/>
        </w:rPr>
        <w:t xml:space="preserve"> kuras laikā notiek </w:t>
      </w:r>
      <w:r w:rsidR="00F073A2" w:rsidRPr="00932F87">
        <w:rPr>
          <w:rFonts w:ascii="Times New Roman" w:hAnsi="Times New Roman" w:cs="Times New Roman"/>
          <w:color w:val="000000" w:themeColor="text1"/>
          <w:sz w:val="24"/>
          <w:szCs w:val="24"/>
          <w:shd w:val="clear" w:color="auto" w:fill="FFFFFF"/>
        </w:rPr>
        <w:t>izglītošana interneta satura drošības jomā – par iespējamajiem riskiem un apdraudējumiem internetā (</w:t>
      </w:r>
      <w:proofErr w:type="spellStart"/>
      <w:r w:rsidR="00F073A2" w:rsidRPr="00932F87">
        <w:rPr>
          <w:rFonts w:ascii="Times New Roman" w:eastAsia="Times New Roman" w:hAnsi="Times New Roman" w:cs="Times New Roman"/>
          <w:bCs/>
          <w:color w:val="2B2B2B"/>
          <w:sz w:val="24"/>
          <w:szCs w:val="24"/>
        </w:rPr>
        <w:t>sekstings</w:t>
      </w:r>
      <w:proofErr w:type="spellEnd"/>
      <w:r w:rsidR="00F073A2" w:rsidRPr="00932F87">
        <w:rPr>
          <w:rFonts w:ascii="Times New Roman" w:hAnsi="Times New Roman" w:cs="Times New Roman"/>
          <w:color w:val="000000" w:themeColor="text1"/>
          <w:sz w:val="24"/>
          <w:szCs w:val="24"/>
          <w:shd w:val="clear" w:color="auto" w:fill="FFFFFF"/>
        </w:rPr>
        <w:t xml:space="preserve">, naida kurināšana, rasisms, </w:t>
      </w:r>
      <w:r w:rsidR="00F073A2" w:rsidRPr="00932F87">
        <w:rPr>
          <w:rFonts w:ascii="Times New Roman" w:hAnsi="Times New Roman" w:cs="Times New Roman"/>
          <w:color w:val="000000" w:themeColor="text1"/>
          <w:sz w:val="24"/>
          <w:szCs w:val="24"/>
          <w:shd w:val="clear" w:color="auto" w:fill="FFFFFF"/>
        </w:rPr>
        <w:lastRenderedPageBreak/>
        <w:t>bērnu pornogrāfija un pedofilija, emocionāla pazemošana internetā, personas identitātes zagšana un datu ļaunprātīga izmantošana, uzvedības noteikumi internetā, tīmekļa etiķete utt.)</w:t>
      </w:r>
    </w:p>
    <w:p w14:paraId="3C8D16F9" w14:textId="0F78F175" w:rsidR="0024568B" w:rsidRPr="00932F87" w:rsidRDefault="0024568B" w:rsidP="00932F87">
      <w:pPr>
        <w:spacing w:line="360" w:lineRule="auto"/>
        <w:jc w:val="both"/>
        <w:rPr>
          <w:rFonts w:ascii="Times New Roman" w:hAnsi="Times New Roman" w:cs="Times New Roman"/>
          <w:color w:val="2B2B2B"/>
          <w:sz w:val="24"/>
          <w:szCs w:val="24"/>
          <w:bdr w:val="none" w:sz="0" w:space="0" w:color="auto" w:frame="1"/>
        </w:rPr>
      </w:pPr>
      <w:r>
        <w:rPr>
          <w:noProof/>
        </w:rPr>
        <w:drawing>
          <wp:anchor distT="0" distB="0" distL="114300" distR="114300" simplePos="0" relativeHeight="251660288" behindDoc="0" locked="0" layoutInCell="1" allowOverlap="1" wp14:anchorId="2D9A618E" wp14:editId="133CD13B">
            <wp:simplePos x="0" y="0"/>
            <wp:positionH relativeFrom="column">
              <wp:posOffset>312420</wp:posOffset>
            </wp:positionH>
            <wp:positionV relativeFrom="paragraph">
              <wp:posOffset>217805</wp:posOffset>
            </wp:positionV>
            <wp:extent cx="314960" cy="436245"/>
            <wp:effectExtent l="0" t="0" r="8890" b="1905"/>
            <wp:wrapNone/>
            <wp:docPr id="14521812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67930" name="Attēls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960" cy="436245"/>
                    </a:xfrm>
                    <a:prstGeom prst="rect">
                      <a:avLst/>
                    </a:prstGeom>
                  </pic:spPr>
                </pic:pic>
              </a:graphicData>
            </a:graphic>
          </wp:anchor>
        </w:drawing>
      </w:r>
    </w:p>
    <w:p w14:paraId="6358194D" w14:textId="6C201C9D" w:rsidR="00F073A2" w:rsidRPr="00A34BAD" w:rsidRDefault="00F073A2" w:rsidP="00A34BAD">
      <w:pPr>
        <w:spacing w:line="360" w:lineRule="auto"/>
        <w:jc w:val="center"/>
        <w:rPr>
          <w:rFonts w:ascii="Times New Roman" w:hAnsi="Times New Roman" w:cs="Times New Roman"/>
          <w:b/>
          <w:bCs/>
          <w:color w:val="2B2B2B"/>
          <w:sz w:val="24"/>
          <w:szCs w:val="24"/>
          <w:bdr w:val="none" w:sz="0" w:space="0" w:color="auto" w:frame="1"/>
        </w:rPr>
      </w:pPr>
      <w:r w:rsidRPr="00A34BAD">
        <w:rPr>
          <w:rFonts w:ascii="Times New Roman" w:hAnsi="Times New Roman" w:cs="Times New Roman"/>
          <w:b/>
          <w:bCs/>
          <w:color w:val="2B2B2B"/>
          <w:sz w:val="24"/>
          <w:szCs w:val="24"/>
          <w:bdr w:val="none" w:sz="0" w:space="0" w:color="auto" w:frame="1"/>
        </w:rPr>
        <w:t>Emocionālās attīstības un sociālo prasmju veicināšanas programma.</w:t>
      </w:r>
    </w:p>
    <w:p w14:paraId="45CF834D" w14:textId="6F74F3C4" w:rsidR="00F073A2" w:rsidRPr="00A34BAD" w:rsidRDefault="00932F87" w:rsidP="00932F87">
      <w:pPr>
        <w:pStyle w:val="Paraststmeklis"/>
        <w:spacing w:line="360" w:lineRule="auto"/>
        <w:jc w:val="both"/>
      </w:pPr>
      <w:r>
        <w:rPr>
          <w:b/>
          <w:bCs/>
        </w:rPr>
        <w:t xml:space="preserve">1. </w:t>
      </w:r>
      <w:r w:rsidR="00F073A2" w:rsidRPr="00A34BAD">
        <w:rPr>
          <w:b/>
          <w:bCs/>
        </w:rPr>
        <w:t>Izproti dusmas</w:t>
      </w:r>
      <w:r w:rsidR="00ED5547">
        <w:rPr>
          <w:b/>
          <w:bCs/>
        </w:rPr>
        <w:t>.</w:t>
      </w:r>
      <w:r w:rsidR="00F073A2" w:rsidRPr="00A34BAD">
        <w:t xml:space="preserve"> </w:t>
      </w:r>
      <w:r w:rsidR="00F073A2" w:rsidRPr="00927D38">
        <w:rPr>
          <w:b/>
          <w:bCs/>
        </w:rPr>
        <w:t>Nepieļauj vardarbību!</w:t>
      </w:r>
      <w:r w:rsidR="00F073A2" w:rsidRPr="00A34BAD">
        <w:t xml:space="preserve"> Nodarbības laikā bērniem ir iespēja apzināties dusmu emocijas un mācīties runāt par tām, lai spētu kontrolēt dusmas un nepieļautu agresīvu rīcību.</w:t>
      </w:r>
    </w:p>
    <w:p w14:paraId="44ED0321" w14:textId="417F3DB4" w:rsidR="00F073A2" w:rsidRPr="00932F87" w:rsidRDefault="00932F87" w:rsidP="00932F87">
      <w:pPr>
        <w:spacing w:line="360" w:lineRule="auto"/>
        <w:jc w:val="both"/>
        <w:rPr>
          <w:rFonts w:ascii="Times New Roman" w:hAnsi="Times New Roman" w:cs="Times New Roman"/>
          <w:color w:val="2B2B2B"/>
          <w:sz w:val="24"/>
          <w:szCs w:val="24"/>
          <w:bdr w:val="none" w:sz="0" w:space="0" w:color="auto" w:frame="1"/>
        </w:rPr>
      </w:pPr>
      <w:r>
        <w:rPr>
          <w:rFonts w:ascii="Times New Roman" w:hAnsi="Times New Roman" w:cs="Times New Roman"/>
          <w:b/>
          <w:bCs/>
          <w:color w:val="2B2B2B"/>
          <w:sz w:val="24"/>
          <w:szCs w:val="24"/>
          <w:bdr w:val="none" w:sz="0" w:space="0" w:color="auto" w:frame="1"/>
        </w:rPr>
        <w:t xml:space="preserve">2. </w:t>
      </w:r>
      <w:r w:rsidR="00F073A2" w:rsidRPr="00932F87">
        <w:rPr>
          <w:rFonts w:ascii="Times New Roman" w:hAnsi="Times New Roman" w:cs="Times New Roman"/>
          <w:b/>
          <w:bCs/>
          <w:color w:val="2B2B2B"/>
          <w:sz w:val="24"/>
          <w:szCs w:val="24"/>
          <w:bdr w:val="none" w:sz="0" w:space="0" w:color="auto" w:frame="1"/>
        </w:rPr>
        <w:t>Prieks, kauns, bailes.</w:t>
      </w:r>
      <w:r w:rsidR="00F073A2" w:rsidRPr="00932F87">
        <w:rPr>
          <w:rFonts w:ascii="Times New Roman" w:hAnsi="Times New Roman" w:cs="Times New Roman"/>
          <w:color w:val="2B2B2B"/>
          <w:sz w:val="24"/>
          <w:szCs w:val="24"/>
          <w:bdr w:val="none" w:sz="0" w:space="0" w:color="auto" w:frame="1"/>
        </w:rPr>
        <w:t> Nodarbība skolēniem par emocijām un to atpazīšanu, prasmi kontrolēt. Nodarbības mērķis ir veidot atbildības izjūtu par savām emocijām un to darbību.</w:t>
      </w:r>
    </w:p>
    <w:p w14:paraId="6074248B" w14:textId="3B80F071" w:rsidR="00F073A2" w:rsidRDefault="00932F87" w:rsidP="0024568B">
      <w:pPr>
        <w:spacing w:line="360" w:lineRule="auto"/>
        <w:jc w:val="both"/>
        <w:rPr>
          <w:rFonts w:ascii="Times New Roman" w:eastAsia="Times New Roman" w:hAnsi="Times New Roman" w:cs="Times New Roman"/>
          <w:color w:val="2B2B2B"/>
          <w:sz w:val="24"/>
          <w:szCs w:val="24"/>
        </w:rPr>
      </w:pPr>
      <w:r>
        <w:rPr>
          <w:rFonts w:ascii="Times New Roman" w:eastAsia="Times New Roman" w:hAnsi="Times New Roman" w:cs="Times New Roman"/>
          <w:b/>
          <w:bCs/>
          <w:color w:val="2B2B2B"/>
          <w:sz w:val="24"/>
          <w:szCs w:val="24"/>
        </w:rPr>
        <w:t xml:space="preserve">3. </w:t>
      </w:r>
      <w:r w:rsidR="00F073A2" w:rsidRPr="00932F87">
        <w:rPr>
          <w:rFonts w:ascii="Times New Roman" w:eastAsia="Times New Roman" w:hAnsi="Times New Roman" w:cs="Times New Roman"/>
          <w:b/>
          <w:bCs/>
          <w:color w:val="2B2B2B"/>
          <w:sz w:val="24"/>
          <w:szCs w:val="24"/>
        </w:rPr>
        <w:t>Vērtīgi padomāt par vērtībām</w:t>
      </w:r>
      <w:r w:rsidR="00F073A2" w:rsidRPr="00932F87">
        <w:rPr>
          <w:rFonts w:ascii="Times New Roman" w:eastAsia="Times New Roman" w:hAnsi="Times New Roman" w:cs="Times New Roman"/>
          <w:color w:val="2B2B2B"/>
          <w:sz w:val="24"/>
          <w:szCs w:val="24"/>
        </w:rPr>
        <w:t>. Izglītojošā un interaktīvā nodarbībā tiek izzinātas pamatvērtības un pamatvajadzības, kā arī tiek apskatīts vērtību koncepts un izpratne par pastāvīgām un mainīgām vērtībām.</w:t>
      </w:r>
    </w:p>
    <w:p w14:paraId="53092BB0" w14:textId="34EF7308" w:rsidR="0024568B" w:rsidRPr="0024568B" w:rsidRDefault="0024568B" w:rsidP="0024568B">
      <w:pPr>
        <w:spacing w:line="360" w:lineRule="auto"/>
        <w:jc w:val="both"/>
        <w:rPr>
          <w:rFonts w:ascii="Times New Roman" w:eastAsia="Times New Roman" w:hAnsi="Times New Roman" w:cs="Times New Roman"/>
          <w:color w:val="2B2B2B"/>
          <w:sz w:val="24"/>
          <w:szCs w:val="24"/>
        </w:rPr>
      </w:pPr>
      <w:r>
        <w:rPr>
          <w:noProof/>
        </w:rPr>
        <w:drawing>
          <wp:anchor distT="0" distB="0" distL="114300" distR="114300" simplePos="0" relativeHeight="251662336" behindDoc="0" locked="0" layoutInCell="1" allowOverlap="1" wp14:anchorId="71C61415" wp14:editId="611CB77F">
            <wp:simplePos x="0" y="0"/>
            <wp:positionH relativeFrom="column">
              <wp:posOffset>2202180</wp:posOffset>
            </wp:positionH>
            <wp:positionV relativeFrom="paragraph">
              <wp:posOffset>186690</wp:posOffset>
            </wp:positionV>
            <wp:extent cx="314960" cy="436245"/>
            <wp:effectExtent l="0" t="0" r="8890" b="1905"/>
            <wp:wrapNone/>
            <wp:docPr id="16667584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67930" name="Attēls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960" cy="436245"/>
                    </a:xfrm>
                    <a:prstGeom prst="rect">
                      <a:avLst/>
                    </a:prstGeom>
                  </pic:spPr>
                </pic:pic>
              </a:graphicData>
            </a:graphic>
          </wp:anchor>
        </w:drawing>
      </w:r>
    </w:p>
    <w:p w14:paraId="5CDCE1E1" w14:textId="282B5020" w:rsidR="00F400CE" w:rsidRPr="00A34BAD" w:rsidRDefault="00F400CE" w:rsidP="00A34BAD">
      <w:pPr>
        <w:spacing w:line="360" w:lineRule="auto"/>
        <w:jc w:val="center"/>
        <w:rPr>
          <w:rFonts w:ascii="Times New Roman" w:hAnsi="Times New Roman" w:cs="Times New Roman"/>
          <w:b/>
          <w:bCs/>
          <w:sz w:val="24"/>
          <w:szCs w:val="24"/>
        </w:rPr>
      </w:pPr>
      <w:r w:rsidRPr="00A34BAD">
        <w:rPr>
          <w:rFonts w:ascii="Times New Roman" w:hAnsi="Times New Roman" w:cs="Times New Roman"/>
          <w:b/>
          <w:bCs/>
          <w:sz w:val="24"/>
          <w:szCs w:val="24"/>
        </w:rPr>
        <w:t>Atkarības.</w:t>
      </w:r>
    </w:p>
    <w:p w14:paraId="3C685E2B" w14:textId="05C3CABD" w:rsidR="00462601" w:rsidRPr="0024568B" w:rsidRDefault="0024568B" w:rsidP="0024568B">
      <w:pPr>
        <w:spacing w:line="360" w:lineRule="auto"/>
        <w:jc w:val="both"/>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342DDE06" wp14:editId="3408E9A6">
            <wp:simplePos x="0" y="0"/>
            <wp:positionH relativeFrom="column">
              <wp:posOffset>2202180</wp:posOffset>
            </wp:positionH>
            <wp:positionV relativeFrom="paragraph">
              <wp:posOffset>737870</wp:posOffset>
            </wp:positionV>
            <wp:extent cx="314960" cy="436245"/>
            <wp:effectExtent l="0" t="0" r="8890" b="1905"/>
            <wp:wrapNone/>
            <wp:docPr id="6616972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67930" name="Attēls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14960" cy="436245"/>
                    </a:xfrm>
                    <a:prstGeom prst="rect">
                      <a:avLst/>
                    </a:prstGeom>
                  </pic:spPr>
                </pic:pic>
              </a:graphicData>
            </a:graphic>
          </wp:anchor>
        </w:drawing>
      </w:r>
      <w:r w:rsidR="00932F87">
        <w:rPr>
          <w:rFonts w:ascii="Times New Roman" w:hAnsi="Times New Roman" w:cs="Times New Roman"/>
          <w:b/>
          <w:bCs/>
          <w:color w:val="2B2B2B"/>
          <w:sz w:val="24"/>
          <w:szCs w:val="24"/>
          <w:bdr w:val="none" w:sz="0" w:space="0" w:color="auto" w:frame="1"/>
        </w:rPr>
        <w:t xml:space="preserve">1. </w:t>
      </w:r>
      <w:r w:rsidR="00FF6BD0" w:rsidRPr="00932F87">
        <w:rPr>
          <w:rFonts w:ascii="Times New Roman" w:hAnsi="Times New Roman" w:cs="Times New Roman"/>
          <w:b/>
          <w:bCs/>
          <w:color w:val="2B2B2B"/>
          <w:sz w:val="24"/>
          <w:szCs w:val="24"/>
          <w:bdr w:val="none" w:sz="0" w:space="0" w:color="auto" w:frame="1"/>
        </w:rPr>
        <w:t>Atkarība.</w:t>
      </w:r>
      <w:r w:rsidR="00FF6BD0" w:rsidRPr="00932F87">
        <w:rPr>
          <w:rFonts w:ascii="Times New Roman" w:hAnsi="Times New Roman" w:cs="Times New Roman"/>
          <w:color w:val="2B2B2B"/>
          <w:sz w:val="24"/>
          <w:szCs w:val="24"/>
          <w:bdr w:val="none" w:sz="0" w:space="0" w:color="auto" w:frame="1"/>
        </w:rPr>
        <w:t xml:space="preserve"> </w:t>
      </w:r>
      <w:r w:rsidR="00462601" w:rsidRPr="00932F87">
        <w:rPr>
          <w:rFonts w:ascii="Times New Roman" w:hAnsi="Times New Roman" w:cs="Times New Roman"/>
          <w:color w:val="2B2B2B"/>
          <w:sz w:val="24"/>
          <w:szCs w:val="24"/>
          <w:bdr w:val="none" w:sz="0" w:space="0" w:color="auto" w:frame="1"/>
        </w:rPr>
        <w:t>Izglītojoš</w:t>
      </w:r>
      <w:r w:rsidR="00927D38" w:rsidRPr="00932F87">
        <w:rPr>
          <w:rFonts w:ascii="Times New Roman" w:hAnsi="Times New Roman" w:cs="Times New Roman"/>
          <w:color w:val="2B2B2B"/>
          <w:sz w:val="24"/>
          <w:szCs w:val="24"/>
          <w:bdr w:val="none" w:sz="0" w:space="0" w:color="auto" w:frame="1"/>
        </w:rPr>
        <w:t>a</w:t>
      </w:r>
      <w:r w:rsidR="00462601" w:rsidRPr="00932F87">
        <w:rPr>
          <w:rFonts w:ascii="Times New Roman" w:hAnsi="Times New Roman" w:cs="Times New Roman"/>
          <w:color w:val="2B2B2B"/>
          <w:sz w:val="24"/>
          <w:szCs w:val="24"/>
          <w:bdr w:val="none" w:sz="0" w:space="0" w:color="auto" w:frame="1"/>
        </w:rPr>
        <w:t xml:space="preserve">, interaktīva nodarbība par atkarību veidošanās posmiem, atkarību veidiem. Faktori, kas ietekmē atkarības veidošanos. </w:t>
      </w:r>
      <w:proofErr w:type="spellStart"/>
      <w:r w:rsidR="00462601" w:rsidRPr="00932F87">
        <w:rPr>
          <w:rFonts w:ascii="Times New Roman" w:hAnsi="Times New Roman" w:cs="Times New Roman"/>
          <w:color w:val="2B2B2B"/>
          <w:sz w:val="24"/>
          <w:szCs w:val="24"/>
          <w:bdr w:val="none" w:sz="0" w:space="0" w:color="auto" w:frame="1"/>
        </w:rPr>
        <w:t>Līdzatkarības</w:t>
      </w:r>
      <w:proofErr w:type="spellEnd"/>
      <w:r w:rsidR="00462601" w:rsidRPr="00932F87">
        <w:rPr>
          <w:rFonts w:ascii="Times New Roman" w:hAnsi="Times New Roman" w:cs="Times New Roman"/>
          <w:color w:val="2B2B2B"/>
          <w:sz w:val="24"/>
          <w:szCs w:val="24"/>
          <w:bdr w:val="none" w:sz="0" w:space="0" w:color="auto" w:frame="1"/>
        </w:rPr>
        <w:t xml:space="preserve"> raksturojums, </w:t>
      </w:r>
      <w:proofErr w:type="spellStart"/>
      <w:r w:rsidR="00462601" w:rsidRPr="00932F87">
        <w:rPr>
          <w:rFonts w:ascii="Times New Roman" w:hAnsi="Times New Roman" w:cs="Times New Roman"/>
          <w:color w:val="2B2B2B"/>
          <w:sz w:val="24"/>
          <w:szCs w:val="24"/>
          <w:bdr w:val="none" w:sz="0" w:space="0" w:color="auto" w:frame="1"/>
        </w:rPr>
        <w:t>līdzatkarības</w:t>
      </w:r>
      <w:proofErr w:type="spellEnd"/>
      <w:r w:rsidR="00462601" w:rsidRPr="00932F87">
        <w:rPr>
          <w:rFonts w:ascii="Times New Roman" w:hAnsi="Times New Roman" w:cs="Times New Roman"/>
          <w:color w:val="2B2B2B"/>
          <w:sz w:val="24"/>
          <w:szCs w:val="24"/>
          <w:bdr w:val="none" w:sz="0" w:space="0" w:color="auto" w:frame="1"/>
        </w:rPr>
        <w:t xml:space="preserve"> sekas. </w:t>
      </w:r>
    </w:p>
    <w:p w14:paraId="111955FA" w14:textId="0596D05A" w:rsidR="004726E3" w:rsidRPr="00A34BAD" w:rsidRDefault="004726E3" w:rsidP="00A34BAD">
      <w:pPr>
        <w:pStyle w:val="Sarakstarindkopa"/>
        <w:spacing w:line="360" w:lineRule="auto"/>
        <w:jc w:val="center"/>
        <w:rPr>
          <w:rFonts w:ascii="Times New Roman" w:hAnsi="Times New Roman" w:cs="Times New Roman"/>
          <w:b/>
          <w:bCs/>
          <w:sz w:val="24"/>
          <w:szCs w:val="24"/>
        </w:rPr>
      </w:pPr>
      <w:r w:rsidRPr="00A34BAD">
        <w:rPr>
          <w:rFonts w:ascii="Times New Roman" w:hAnsi="Times New Roman" w:cs="Times New Roman"/>
          <w:b/>
          <w:bCs/>
          <w:sz w:val="24"/>
          <w:szCs w:val="24"/>
        </w:rPr>
        <w:t>Karjeras izglītība</w:t>
      </w:r>
      <w:r w:rsidR="0024568B">
        <w:rPr>
          <w:rFonts w:ascii="Times New Roman" w:hAnsi="Times New Roman" w:cs="Times New Roman"/>
          <w:b/>
          <w:bCs/>
          <w:sz w:val="24"/>
          <w:szCs w:val="24"/>
        </w:rPr>
        <w:t>.</w:t>
      </w:r>
    </w:p>
    <w:p w14:paraId="7C2338AD" w14:textId="77777777" w:rsidR="004726E3" w:rsidRPr="00A34BAD" w:rsidRDefault="004726E3" w:rsidP="00A34BAD">
      <w:pPr>
        <w:pStyle w:val="Sarakstarindkopa"/>
        <w:spacing w:line="360" w:lineRule="auto"/>
        <w:jc w:val="both"/>
        <w:rPr>
          <w:rFonts w:ascii="Times New Roman" w:hAnsi="Times New Roman" w:cs="Times New Roman"/>
          <w:b/>
          <w:bCs/>
          <w:sz w:val="24"/>
          <w:szCs w:val="24"/>
        </w:rPr>
      </w:pPr>
    </w:p>
    <w:p w14:paraId="5086C5E8" w14:textId="33DDBC08" w:rsidR="004726E3" w:rsidRPr="00932F87" w:rsidRDefault="00932F87" w:rsidP="00932F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sidR="0074556A" w:rsidRPr="00932F87">
        <w:rPr>
          <w:rFonts w:ascii="Times New Roman" w:hAnsi="Times New Roman" w:cs="Times New Roman"/>
          <w:b/>
          <w:bCs/>
          <w:sz w:val="24"/>
          <w:szCs w:val="24"/>
        </w:rPr>
        <w:t>Pašizziņa</w:t>
      </w:r>
      <w:proofErr w:type="spellEnd"/>
      <w:r w:rsidR="0074556A" w:rsidRPr="00932F87">
        <w:rPr>
          <w:rFonts w:ascii="Times New Roman" w:hAnsi="Times New Roman" w:cs="Times New Roman"/>
          <w:b/>
          <w:bCs/>
          <w:sz w:val="24"/>
          <w:szCs w:val="24"/>
        </w:rPr>
        <w:t xml:space="preserve">. </w:t>
      </w:r>
      <w:r w:rsidR="0074556A" w:rsidRPr="00932F87">
        <w:rPr>
          <w:rFonts w:ascii="Times New Roman" w:hAnsi="Times New Roman" w:cs="Times New Roman"/>
          <w:sz w:val="24"/>
          <w:szCs w:val="24"/>
        </w:rPr>
        <w:t xml:space="preserve">Nodarbībā tiek runāts par vaļaspriekiem/ hobijiem. Kā dažādi var pavadīt brīvo laiku. Kāds ir dienas režīms, pienākumi ģimenē. Kāds ir vecāku, ģimenes locekļu darbs. </w:t>
      </w:r>
    </w:p>
    <w:p w14:paraId="3F7FF94F" w14:textId="07F1F9A2" w:rsidR="001D0B66" w:rsidRPr="00932F87" w:rsidRDefault="00932F87" w:rsidP="00932F8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3947B5" w:rsidRPr="00932F87">
        <w:rPr>
          <w:rFonts w:ascii="Times New Roman" w:hAnsi="Times New Roman" w:cs="Times New Roman"/>
          <w:b/>
          <w:bCs/>
          <w:sz w:val="24"/>
          <w:szCs w:val="24"/>
        </w:rPr>
        <w:t xml:space="preserve">Karjeras iespēju izpēte. </w:t>
      </w:r>
      <w:r w:rsidR="003947B5" w:rsidRPr="00932F87">
        <w:rPr>
          <w:rFonts w:ascii="Times New Roman" w:hAnsi="Times New Roman" w:cs="Times New Roman"/>
          <w:sz w:val="24"/>
          <w:szCs w:val="24"/>
        </w:rPr>
        <w:t xml:space="preserve">Nodarbībā tiek runāts par dažādām profesijām. Savu sapņu profesiju. </w:t>
      </w:r>
    </w:p>
    <w:sectPr w:rsidR="001D0B66" w:rsidRPr="00932F87" w:rsidSect="00462601">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B5AD3"/>
    <w:multiLevelType w:val="hybridMultilevel"/>
    <w:tmpl w:val="2DB6EAA6"/>
    <w:lvl w:ilvl="0" w:tplc="F23C8C72">
      <w:start w:val="1"/>
      <w:numFmt w:val="decimal"/>
      <w:lvlText w:val="%1."/>
      <w:lvlJc w:val="left"/>
      <w:pPr>
        <w:ind w:left="720" w:hanging="360"/>
      </w:pPr>
      <w:rPr>
        <w:rFonts w:hint="default"/>
        <w:color w:val="2B2B2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296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A2"/>
    <w:rsid w:val="00113B25"/>
    <w:rsid w:val="001976AD"/>
    <w:rsid w:val="001B0B4D"/>
    <w:rsid w:val="001D0B66"/>
    <w:rsid w:val="0024568B"/>
    <w:rsid w:val="003947B5"/>
    <w:rsid w:val="00462601"/>
    <w:rsid w:val="004726E3"/>
    <w:rsid w:val="0055509B"/>
    <w:rsid w:val="005E2C1D"/>
    <w:rsid w:val="00607979"/>
    <w:rsid w:val="00676602"/>
    <w:rsid w:val="0074556A"/>
    <w:rsid w:val="00780935"/>
    <w:rsid w:val="00812BC3"/>
    <w:rsid w:val="00842707"/>
    <w:rsid w:val="00911BF2"/>
    <w:rsid w:val="00927D38"/>
    <w:rsid w:val="00932F87"/>
    <w:rsid w:val="009B4EE2"/>
    <w:rsid w:val="00A34BAD"/>
    <w:rsid w:val="00A561AC"/>
    <w:rsid w:val="00AF76CA"/>
    <w:rsid w:val="00E61BAD"/>
    <w:rsid w:val="00ED5547"/>
    <w:rsid w:val="00F073A2"/>
    <w:rsid w:val="00F400CE"/>
    <w:rsid w:val="00F66D5E"/>
    <w:rsid w:val="00F765F4"/>
    <w:rsid w:val="00FB4C06"/>
    <w:rsid w:val="00FF6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EEF2"/>
  <w15:chartTrackingRefBased/>
  <w15:docId w15:val="{F228ED4A-979C-4AF9-9C9F-4F5762FA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73A2"/>
  </w:style>
  <w:style w:type="paragraph" w:styleId="Virsraksts3">
    <w:name w:val="heading 3"/>
    <w:basedOn w:val="Parasts"/>
    <w:link w:val="Virsraksts3Rakstz"/>
    <w:uiPriority w:val="9"/>
    <w:qFormat/>
    <w:rsid w:val="00F073A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073A2"/>
    <w:rPr>
      <w:rFonts w:ascii="Times New Roman" w:eastAsia="Times New Roman" w:hAnsi="Times New Roman" w:cs="Times New Roman"/>
      <w:b/>
      <w:bCs/>
      <w:kern w:val="0"/>
      <w:sz w:val="27"/>
      <w:szCs w:val="27"/>
      <w:lang w:eastAsia="lv-LV"/>
      <w14:ligatures w14:val="none"/>
    </w:rPr>
  </w:style>
  <w:style w:type="paragraph" w:styleId="Sarakstarindkopa">
    <w:name w:val="List Paragraph"/>
    <w:basedOn w:val="Parasts"/>
    <w:uiPriority w:val="34"/>
    <w:qFormat/>
    <w:rsid w:val="00F073A2"/>
    <w:pPr>
      <w:ind w:left="720"/>
      <w:contextualSpacing/>
    </w:pPr>
  </w:style>
  <w:style w:type="paragraph" w:styleId="Paraststmeklis">
    <w:name w:val="Normal (Web)"/>
    <w:basedOn w:val="Parasts"/>
    <w:uiPriority w:val="99"/>
    <w:unhideWhenUsed/>
    <w:rsid w:val="00F073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2175</Words>
  <Characters>1240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Dobeles JIVC</dc:creator>
  <cp:keywords/>
  <dc:description/>
  <cp:lastModifiedBy>Dobeles JIVC</cp:lastModifiedBy>
  <cp:revision>2</cp:revision>
  <dcterms:created xsi:type="dcterms:W3CDTF">2026-03-11T09:01:00Z</dcterms:created>
  <dcterms:modified xsi:type="dcterms:W3CDTF">2026-03-11T09:01:00Z</dcterms:modified>
</cp:coreProperties>
</file>