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3F5F" w14:textId="77777777" w:rsidR="0079444B" w:rsidRPr="00677D3C" w:rsidRDefault="0079444B" w:rsidP="0079444B">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 xml:space="preserve">Dobeles Jaunatnes iniciatīvu un veselības centra nodarbību piedāvājums </w:t>
      </w:r>
      <w:r>
        <w:rPr>
          <w:color w:val="333333"/>
          <w:sz w:val="28"/>
          <w:szCs w:val="28"/>
          <w:bdr w:val="none" w:sz="0" w:space="0" w:color="auto" w:frame="1"/>
        </w:rPr>
        <w:t>sākumskolas</w:t>
      </w:r>
      <w:r w:rsidRPr="00677D3C">
        <w:rPr>
          <w:color w:val="333333"/>
          <w:sz w:val="28"/>
          <w:szCs w:val="28"/>
          <w:bdr w:val="none" w:sz="0" w:space="0" w:color="auto" w:frame="1"/>
        </w:rPr>
        <w:t xml:space="preserve"> vecuma </w:t>
      </w:r>
      <w:r>
        <w:rPr>
          <w:color w:val="333333"/>
          <w:sz w:val="28"/>
          <w:szCs w:val="28"/>
          <w:bdr w:val="none" w:sz="0" w:space="0" w:color="auto" w:frame="1"/>
        </w:rPr>
        <w:t>izglītojamajiem</w:t>
      </w:r>
      <w:r w:rsidRPr="00677D3C">
        <w:rPr>
          <w:color w:val="333333"/>
          <w:sz w:val="28"/>
          <w:szCs w:val="28"/>
          <w:bdr w:val="none" w:sz="0" w:space="0" w:color="auto" w:frame="1"/>
        </w:rPr>
        <w:t>.</w:t>
      </w:r>
    </w:p>
    <w:p w14:paraId="7D5DFC58" w14:textId="5FBA3047" w:rsidR="0079444B" w:rsidRPr="00677D3C" w:rsidRDefault="0079444B" w:rsidP="0079444B">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Pr>
          <w:color w:val="333333"/>
          <w:sz w:val="28"/>
          <w:szCs w:val="28"/>
          <w:bdr w:val="none" w:sz="0" w:space="0" w:color="auto" w:frame="1"/>
        </w:rPr>
        <w:t xml:space="preserve">4.-6. klasei. </w:t>
      </w:r>
    </w:p>
    <w:p w14:paraId="19A6BE32" w14:textId="77777777" w:rsidR="0079444B" w:rsidRDefault="0079444B" w:rsidP="0079444B">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Neformālās izglītības programma</w:t>
      </w:r>
    </w:p>
    <w:p w14:paraId="2CDB5251" w14:textId="62719040" w:rsidR="0079444B" w:rsidRPr="00677D3C" w:rsidRDefault="004A42F8" w:rsidP="0079444B">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Pr>
          <w:noProof/>
        </w:rPr>
        <w:drawing>
          <wp:anchor distT="0" distB="0" distL="114300" distR="114300" simplePos="0" relativeHeight="251658240" behindDoc="0" locked="0" layoutInCell="1" allowOverlap="1" wp14:anchorId="5E0808E3" wp14:editId="433F077D">
            <wp:simplePos x="0" y="0"/>
            <wp:positionH relativeFrom="column">
              <wp:posOffset>1889760</wp:posOffset>
            </wp:positionH>
            <wp:positionV relativeFrom="paragraph">
              <wp:posOffset>235585</wp:posOffset>
            </wp:positionV>
            <wp:extent cx="314960" cy="436245"/>
            <wp:effectExtent l="0" t="0" r="8890" b="1905"/>
            <wp:wrapNone/>
            <wp:docPr id="16667584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8437"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74F1B235" w14:textId="25EF252A" w:rsidR="0079444B" w:rsidRPr="00677D3C" w:rsidRDefault="0079444B" w:rsidP="0079444B">
      <w:pPr>
        <w:pStyle w:val="Virsraksts3"/>
        <w:shd w:val="clear" w:color="auto" w:fill="FFFFFF"/>
        <w:spacing w:before="0" w:beforeAutospacing="0" w:after="0" w:afterAutospacing="0" w:line="450" w:lineRule="atLeast"/>
        <w:jc w:val="center"/>
        <w:rPr>
          <w:color w:val="333333"/>
          <w:sz w:val="24"/>
          <w:szCs w:val="24"/>
          <w:bdr w:val="none" w:sz="0" w:space="0" w:color="auto" w:frame="1"/>
        </w:rPr>
      </w:pPr>
      <w:r w:rsidRPr="00677D3C">
        <w:rPr>
          <w:color w:val="333333"/>
          <w:sz w:val="24"/>
          <w:szCs w:val="24"/>
          <w:bdr w:val="none" w:sz="0" w:space="0" w:color="auto" w:frame="1"/>
        </w:rPr>
        <w:t>Veselīgs dzīvesveids</w:t>
      </w:r>
      <w:r w:rsidR="004A42F8">
        <w:rPr>
          <w:color w:val="333333"/>
          <w:sz w:val="24"/>
          <w:szCs w:val="24"/>
          <w:bdr w:val="none" w:sz="0" w:space="0" w:color="auto" w:frame="1"/>
        </w:rPr>
        <w:t>.</w:t>
      </w:r>
    </w:p>
    <w:p w14:paraId="774E91B6" w14:textId="77777777" w:rsidR="0079444B" w:rsidRDefault="0079444B" w:rsidP="0079444B">
      <w:pPr>
        <w:pStyle w:val="Sarakstarindkopa"/>
        <w:spacing w:line="360" w:lineRule="auto"/>
        <w:jc w:val="both"/>
        <w:rPr>
          <w:rFonts w:ascii="Times New Roman" w:hAnsi="Times New Roman" w:cs="Times New Roman"/>
          <w:b/>
          <w:bCs/>
          <w:color w:val="2B2B2B"/>
          <w:sz w:val="24"/>
          <w:szCs w:val="24"/>
          <w:bdr w:val="none" w:sz="0" w:space="0" w:color="auto" w:frame="1"/>
        </w:rPr>
      </w:pPr>
    </w:p>
    <w:p w14:paraId="73213C49" w14:textId="74819C2E" w:rsidR="0079444B" w:rsidRPr="004A42F8" w:rsidRDefault="004A42F8" w:rsidP="004A42F8">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79444B" w:rsidRPr="004A42F8">
        <w:rPr>
          <w:rFonts w:ascii="Times New Roman" w:hAnsi="Times New Roman" w:cs="Times New Roman"/>
          <w:b/>
          <w:bCs/>
          <w:color w:val="2B2B2B"/>
          <w:sz w:val="24"/>
          <w:szCs w:val="24"/>
          <w:bdr w:val="none" w:sz="0" w:space="0" w:color="auto" w:frame="1"/>
        </w:rPr>
        <w:t>Veselīgs uzturs.</w:t>
      </w:r>
      <w:r w:rsidR="0079444B" w:rsidRPr="004A42F8">
        <w:rPr>
          <w:rFonts w:ascii="Times New Roman" w:hAnsi="Times New Roman" w:cs="Times New Roman"/>
          <w:color w:val="2B2B2B"/>
          <w:sz w:val="24"/>
          <w:szCs w:val="24"/>
          <w:bdr w:val="none" w:sz="0" w:space="0" w:color="auto" w:frame="1"/>
        </w:rPr>
        <w:t xml:space="preserve"> Nodarbība par veselīgu uzturu, uzturvielām, ēdienreizēm. Nodarbības laikā tiek izveidots uztura aplis, kā arī pārrunāti jautājumi, kādus pārtikas produktus ir veselīgi izvēlēties katrā ēdienreizē.</w:t>
      </w:r>
    </w:p>
    <w:p w14:paraId="244844AA" w14:textId="778BB1BC" w:rsidR="004A42F8" w:rsidRPr="00A34BAD" w:rsidRDefault="004A42F8" w:rsidP="004A42F8">
      <w:pPr>
        <w:pStyle w:val="Sarakstarindkopa"/>
        <w:spacing w:line="360" w:lineRule="auto"/>
        <w:jc w:val="both"/>
        <w:rPr>
          <w:rFonts w:ascii="Times New Roman" w:hAnsi="Times New Roman" w:cs="Times New Roman"/>
          <w:color w:val="2B2B2B"/>
          <w:sz w:val="24"/>
          <w:szCs w:val="24"/>
          <w:bdr w:val="none" w:sz="0" w:space="0" w:color="auto" w:frame="1"/>
        </w:rPr>
      </w:pPr>
      <w:r>
        <w:rPr>
          <w:noProof/>
        </w:rPr>
        <w:drawing>
          <wp:anchor distT="0" distB="0" distL="114300" distR="114300" simplePos="0" relativeHeight="251659264" behindDoc="0" locked="0" layoutInCell="1" allowOverlap="1" wp14:anchorId="6F99316A" wp14:editId="75EFF6BB">
            <wp:simplePos x="0" y="0"/>
            <wp:positionH relativeFrom="column">
              <wp:posOffset>2075180</wp:posOffset>
            </wp:positionH>
            <wp:positionV relativeFrom="paragraph">
              <wp:posOffset>189865</wp:posOffset>
            </wp:positionV>
            <wp:extent cx="314960" cy="436245"/>
            <wp:effectExtent l="0" t="0" r="8890" b="1905"/>
            <wp:wrapNone/>
            <wp:docPr id="21204976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8437"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7F18ACBC" w14:textId="0EC12AAD" w:rsidR="0079444B" w:rsidRPr="00A34BAD" w:rsidRDefault="0079444B" w:rsidP="0079444B">
      <w:pPr>
        <w:spacing w:line="360" w:lineRule="auto"/>
        <w:ind w:left="360"/>
        <w:jc w:val="center"/>
        <w:rPr>
          <w:rFonts w:ascii="Times New Roman" w:hAnsi="Times New Roman" w:cs="Times New Roman"/>
          <w:b/>
          <w:bCs/>
          <w:color w:val="2B2B2B"/>
          <w:sz w:val="24"/>
          <w:szCs w:val="24"/>
          <w:bdr w:val="none" w:sz="0" w:space="0" w:color="auto" w:frame="1"/>
        </w:rPr>
      </w:pPr>
      <w:r w:rsidRPr="00A34BAD">
        <w:rPr>
          <w:rFonts w:ascii="Times New Roman" w:hAnsi="Times New Roman" w:cs="Times New Roman"/>
          <w:b/>
          <w:bCs/>
          <w:color w:val="2B2B2B"/>
          <w:sz w:val="24"/>
          <w:szCs w:val="24"/>
          <w:bdr w:val="none" w:sz="0" w:space="0" w:color="auto" w:frame="1"/>
        </w:rPr>
        <w:t>Droša vide apk</w:t>
      </w:r>
      <w:r>
        <w:rPr>
          <w:rFonts w:ascii="Times New Roman" w:hAnsi="Times New Roman" w:cs="Times New Roman"/>
          <w:b/>
          <w:bCs/>
          <w:color w:val="2B2B2B"/>
          <w:sz w:val="24"/>
          <w:szCs w:val="24"/>
          <w:bdr w:val="none" w:sz="0" w:space="0" w:color="auto" w:frame="1"/>
        </w:rPr>
        <w:t>ā</w:t>
      </w:r>
      <w:r w:rsidRPr="00A34BAD">
        <w:rPr>
          <w:rFonts w:ascii="Times New Roman" w:hAnsi="Times New Roman" w:cs="Times New Roman"/>
          <w:b/>
          <w:bCs/>
          <w:color w:val="2B2B2B"/>
          <w:sz w:val="24"/>
          <w:szCs w:val="24"/>
          <w:bdr w:val="none" w:sz="0" w:space="0" w:color="auto" w:frame="1"/>
        </w:rPr>
        <w:t>rt</w:t>
      </w:r>
      <w:r w:rsidR="004A42F8">
        <w:rPr>
          <w:rFonts w:ascii="Times New Roman" w:hAnsi="Times New Roman" w:cs="Times New Roman"/>
          <w:b/>
          <w:bCs/>
          <w:color w:val="2B2B2B"/>
          <w:sz w:val="24"/>
          <w:szCs w:val="24"/>
          <w:bdr w:val="none" w:sz="0" w:space="0" w:color="auto" w:frame="1"/>
        </w:rPr>
        <w:t>.</w:t>
      </w:r>
    </w:p>
    <w:p w14:paraId="65E011EB" w14:textId="27971607" w:rsidR="0079444B" w:rsidRPr="004A42F8" w:rsidRDefault="004A42F8" w:rsidP="004A42F8">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sz w:val="24"/>
          <w:szCs w:val="24"/>
        </w:rPr>
        <w:t>1.</w:t>
      </w:r>
      <w:r w:rsidR="0079444B" w:rsidRPr="004A42F8">
        <w:rPr>
          <w:rFonts w:ascii="Times New Roman" w:hAnsi="Times New Roman" w:cs="Times New Roman"/>
          <w:b/>
          <w:bCs/>
          <w:sz w:val="24"/>
          <w:szCs w:val="24"/>
        </w:rPr>
        <w:t>Drošs internets</w:t>
      </w:r>
      <w:r w:rsidR="0079444B" w:rsidRPr="004A42F8">
        <w:rPr>
          <w:rFonts w:ascii="Times New Roman" w:hAnsi="Times New Roman" w:cs="Times New Roman"/>
          <w:sz w:val="24"/>
          <w:szCs w:val="24"/>
        </w:rPr>
        <w:t xml:space="preserve">. Nodarbība, </w:t>
      </w:r>
      <w:r w:rsidR="0079444B" w:rsidRPr="004A42F8">
        <w:rPr>
          <w:rFonts w:ascii="Times New Roman" w:hAnsi="Times New Roman" w:cs="Times New Roman"/>
          <w:color w:val="000000" w:themeColor="text1"/>
          <w:sz w:val="24"/>
          <w:szCs w:val="24"/>
        </w:rPr>
        <w:t xml:space="preserve"> kuras laikā notiek </w:t>
      </w:r>
      <w:r w:rsidR="0079444B" w:rsidRPr="004A42F8">
        <w:rPr>
          <w:rFonts w:ascii="Times New Roman" w:hAnsi="Times New Roman" w:cs="Times New Roman"/>
          <w:color w:val="000000" w:themeColor="text1"/>
          <w:sz w:val="24"/>
          <w:szCs w:val="24"/>
          <w:shd w:val="clear" w:color="auto" w:fill="FFFFFF"/>
        </w:rPr>
        <w:t>izglītošana interneta satura drošības jomā – par iespējamajiem riskiem un apdraudējumiem internetā (</w:t>
      </w:r>
      <w:proofErr w:type="spellStart"/>
      <w:r w:rsidR="0079444B" w:rsidRPr="004A42F8">
        <w:rPr>
          <w:rFonts w:ascii="Times New Roman" w:eastAsia="Times New Roman" w:hAnsi="Times New Roman" w:cs="Times New Roman"/>
          <w:bCs/>
          <w:color w:val="2B2B2B"/>
          <w:sz w:val="24"/>
          <w:szCs w:val="24"/>
        </w:rPr>
        <w:t>sekstings</w:t>
      </w:r>
      <w:proofErr w:type="spellEnd"/>
      <w:r w:rsidR="0079444B" w:rsidRPr="004A42F8">
        <w:rPr>
          <w:rFonts w:ascii="Times New Roman" w:hAnsi="Times New Roman" w:cs="Times New Roman"/>
          <w:color w:val="000000" w:themeColor="text1"/>
          <w:sz w:val="24"/>
          <w:szCs w:val="24"/>
          <w:shd w:val="clear" w:color="auto" w:fill="FFFFFF"/>
        </w:rPr>
        <w:t>, naida kurināšana, rasisms, bērnu pornogrāfija un pedofilija, emocionāla pazemošana internetā, personas identitātes zagšana un datu ļaunprātīga izmantošana, uzvedības noteikumi internetā, tīmekļa etiķete utt.)</w:t>
      </w:r>
    </w:p>
    <w:p w14:paraId="7B56A980" w14:textId="24C9F361" w:rsidR="00571155" w:rsidRPr="00B17678" w:rsidRDefault="007F0D2B" w:rsidP="007F0D2B">
      <w:pPr>
        <w:pStyle w:val="Paraststmeklis"/>
        <w:spacing w:line="360" w:lineRule="auto"/>
        <w:jc w:val="both"/>
      </w:pPr>
      <w:r>
        <w:rPr>
          <w:rFonts w:eastAsia="Times New Roman"/>
          <w:b/>
          <w:color w:val="2B2B2B"/>
        </w:rPr>
        <w:t xml:space="preserve">2. </w:t>
      </w:r>
      <w:r w:rsidR="00571155" w:rsidRPr="00B17678">
        <w:rPr>
          <w:rFonts w:eastAsia="Times New Roman"/>
          <w:b/>
          <w:color w:val="2B2B2B"/>
        </w:rPr>
        <w:t>Drosme draudzēties</w:t>
      </w:r>
      <w:r w:rsidR="00571155">
        <w:rPr>
          <w:rFonts w:eastAsia="Times New Roman"/>
          <w:color w:val="2B2B2B"/>
        </w:rPr>
        <w:t>.</w:t>
      </w:r>
      <w:r w:rsidR="00571155" w:rsidRPr="00B17678">
        <w:rPr>
          <w:rFonts w:eastAsia="Times New Roman"/>
          <w:color w:val="2B2B2B"/>
        </w:rPr>
        <w:t xml:space="preserve"> </w:t>
      </w:r>
      <w:r w:rsidR="00571155">
        <w:rPr>
          <w:rFonts w:eastAsia="Times New Roman"/>
          <w:color w:val="2B2B2B"/>
        </w:rPr>
        <w:t>N</w:t>
      </w:r>
      <w:r w:rsidR="00571155" w:rsidRPr="00B17678">
        <w:rPr>
          <w:rFonts w:eastAsia="Times New Roman"/>
          <w:color w:val="2B2B2B"/>
        </w:rPr>
        <w:t xml:space="preserve">odarbība par vienaudžu vardarbību jeb </w:t>
      </w:r>
      <w:proofErr w:type="spellStart"/>
      <w:r w:rsidR="00571155" w:rsidRPr="00B17678">
        <w:rPr>
          <w:rFonts w:eastAsia="Times New Roman"/>
          <w:color w:val="2B2B2B"/>
        </w:rPr>
        <w:t>mobingu</w:t>
      </w:r>
      <w:proofErr w:type="spellEnd"/>
      <w:r w:rsidR="00571155" w:rsidRPr="00B17678">
        <w:rPr>
          <w:rFonts w:eastAsia="Times New Roman"/>
          <w:color w:val="2B2B2B"/>
        </w:rPr>
        <w:t>. Nodarbību ir izstrādājis centrs "</w:t>
      </w:r>
      <w:proofErr w:type="spellStart"/>
      <w:r w:rsidR="00571155" w:rsidRPr="00B17678">
        <w:rPr>
          <w:rFonts w:eastAsia="Times New Roman"/>
          <w:color w:val="2B2B2B"/>
        </w:rPr>
        <w:t>Dardedze</w:t>
      </w:r>
      <w:proofErr w:type="spellEnd"/>
      <w:r w:rsidR="00571155" w:rsidRPr="00B17678">
        <w:rPr>
          <w:rFonts w:eastAsia="Times New Roman"/>
          <w:color w:val="2B2B2B"/>
        </w:rPr>
        <w:t>", tās pamatā ir teatralizēta luga, kurā ļoti konkrētā veidā katrs skolnieks var sevi identificēt vai nu ar vardarbības veicēju, vai upuri, tādējādi tiešā veidā mudinot analizēt savu rīcību līdzīgā situācijā. Pēc teatralizēta priekšnesuma seko saruna ar auditoriju par to, kas notika lugā un kāda ir konkrētās klases pieredze līdzīgās situācijās. Nobeigumā jaunieši tiek aicināti parakstīt īpašu „memorandu” par to, ka viņi apņemas iestāties par savstarpēju draudzību un iecietību, cieņu. Pēc šīs nodarbības vēlams turpināt ar nodarbību “</w:t>
      </w:r>
      <w:proofErr w:type="spellStart"/>
      <w:r w:rsidR="00571155" w:rsidRPr="00B17678">
        <w:rPr>
          <w:rFonts w:eastAsia="Times New Roman"/>
          <w:color w:val="2B2B2B"/>
        </w:rPr>
        <w:t>Mobings</w:t>
      </w:r>
      <w:proofErr w:type="spellEnd"/>
      <w:r w:rsidR="00571155" w:rsidRPr="00B17678">
        <w:rPr>
          <w:rFonts w:eastAsia="Times New Roman"/>
          <w:color w:val="2B2B2B"/>
        </w:rPr>
        <w:t xml:space="preserve"> klasē”. </w:t>
      </w:r>
      <w:r w:rsidR="00571155">
        <w:rPr>
          <w:rFonts w:eastAsia="Times New Roman"/>
          <w:color w:val="2B2B2B"/>
        </w:rPr>
        <w:t>(5</w:t>
      </w:r>
      <w:r w:rsidR="00571155" w:rsidRPr="00571155">
        <w:t>.</w:t>
      </w:r>
      <w:r w:rsidR="00571155">
        <w:t>-6. klasei)</w:t>
      </w:r>
    </w:p>
    <w:p w14:paraId="46B1870A" w14:textId="5BEDEA01" w:rsidR="00571155" w:rsidRPr="007F0D2B" w:rsidRDefault="007F0D2B" w:rsidP="007F0D2B">
      <w:pPr>
        <w:spacing w:line="360" w:lineRule="auto"/>
        <w:jc w:val="both"/>
        <w:rPr>
          <w:rFonts w:ascii="Times New Roman" w:hAnsi="Times New Roman" w:cs="Times New Roman"/>
          <w:color w:val="2B2B2B"/>
          <w:sz w:val="24"/>
          <w:szCs w:val="24"/>
          <w:bdr w:val="none" w:sz="0" w:space="0" w:color="auto" w:frame="1"/>
        </w:rPr>
      </w:pPr>
      <w:r>
        <w:rPr>
          <w:rFonts w:ascii="Times New Roman" w:eastAsia="Times New Roman" w:hAnsi="Times New Roman" w:cs="Times New Roman"/>
          <w:b/>
          <w:color w:val="2B2B2B"/>
          <w:sz w:val="24"/>
          <w:szCs w:val="24"/>
        </w:rPr>
        <w:t xml:space="preserve">3. </w:t>
      </w:r>
      <w:proofErr w:type="spellStart"/>
      <w:r w:rsidR="00571155" w:rsidRPr="007F0D2B">
        <w:rPr>
          <w:rFonts w:ascii="Times New Roman" w:eastAsia="Times New Roman" w:hAnsi="Times New Roman" w:cs="Times New Roman"/>
          <w:b/>
          <w:color w:val="2B2B2B"/>
          <w:sz w:val="24"/>
          <w:szCs w:val="24"/>
        </w:rPr>
        <w:t>Mobings</w:t>
      </w:r>
      <w:proofErr w:type="spellEnd"/>
      <w:r w:rsidR="00571155" w:rsidRPr="007F0D2B">
        <w:rPr>
          <w:rFonts w:ascii="Times New Roman" w:eastAsia="Times New Roman" w:hAnsi="Times New Roman" w:cs="Times New Roman"/>
          <w:b/>
          <w:color w:val="2B2B2B"/>
          <w:sz w:val="24"/>
          <w:szCs w:val="24"/>
        </w:rPr>
        <w:t xml:space="preserve"> klasē</w:t>
      </w:r>
      <w:r w:rsidR="00571155" w:rsidRPr="007F0D2B">
        <w:rPr>
          <w:rFonts w:ascii="Times New Roman" w:eastAsia="Times New Roman" w:hAnsi="Times New Roman" w:cs="Times New Roman"/>
          <w:color w:val="2B2B2B"/>
          <w:sz w:val="24"/>
          <w:szCs w:val="24"/>
        </w:rPr>
        <w:t xml:space="preserve">. Izmantojot </w:t>
      </w:r>
      <w:proofErr w:type="spellStart"/>
      <w:r w:rsidR="00571155" w:rsidRPr="007F0D2B">
        <w:rPr>
          <w:rFonts w:ascii="Times New Roman" w:eastAsia="Times New Roman" w:hAnsi="Times New Roman" w:cs="Times New Roman"/>
          <w:color w:val="2B2B2B"/>
          <w:sz w:val="24"/>
          <w:szCs w:val="24"/>
        </w:rPr>
        <w:t>forumteātra</w:t>
      </w:r>
      <w:proofErr w:type="spellEnd"/>
      <w:r w:rsidR="00571155" w:rsidRPr="007F0D2B">
        <w:rPr>
          <w:rFonts w:ascii="Times New Roman" w:eastAsia="Times New Roman" w:hAnsi="Times New Roman" w:cs="Times New Roman"/>
          <w:color w:val="2B2B2B"/>
          <w:sz w:val="24"/>
          <w:szCs w:val="24"/>
        </w:rPr>
        <w:t xml:space="preserve"> metodi, jauniešiem tiek dota iespēja redzēt vienaudžu vardarbību no malas, iejaukties un mainīt situāciju, tādējādi apgūstot jaunas prasmes un izvērtējot savu attieksmi pret vienaudžu vardarbību. Nodarbību ir izstrādājis centrs "</w:t>
      </w:r>
      <w:proofErr w:type="spellStart"/>
      <w:r w:rsidR="00571155" w:rsidRPr="007F0D2B">
        <w:rPr>
          <w:rFonts w:ascii="Times New Roman" w:eastAsia="Times New Roman" w:hAnsi="Times New Roman" w:cs="Times New Roman"/>
          <w:color w:val="2B2B2B"/>
          <w:sz w:val="24"/>
          <w:szCs w:val="24"/>
        </w:rPr>
        <w:t>Dardedze</w:t>
      </w:r>
      <w:proofErr w:type="spellEnd"/>
      <w:r w:rsidR="00571155" w:rsidRPr="007F0D2B">
        <w:rPr>
          <w:rFonts w:ascii="Times New Roman" w:eastAsia="Times New Roman" w:hAnsi="Times New Roman" w:cs="Times New Roman"/>
          <w:color w:val="2B2B2B"/>
          <w:sz w:val="24"/>
          <w:szCs w:val="24"/>
        </w:rPr>
        <w:t>". Šo nodarbību ir vēlams apmeklēt pēc nodarbības „Drosme draudzēties”. (5</w:t>
      </w:r>
      <w:r w:rsidR="00571155" w:rsidRPr="007F0D2B">
        <w:rPr>
          <w:rFonts w:ascii="Times New Roman" w:hAnsi="Times New Roman" w:cs="Times New Roman"/>
          <w:sz w:val="24"/>
          <w:szCs w:val="24"/>
        </w:rPr>
        <w:t>.-6. klasei)</w:t>
      </w:r>
    </w:p>
    <w:p w14:paraId="4553578A" w14:textId="6D76B8F7" w:rsidR="00571155" w:rsidRPr="007F0D2B" w:rsidRDefault="007F0D2B" w:rsidP="007F0D2B">
      <w:pPr>
        <w:spacing w:line="360" w:lineRule="auto"/>
        <w:jc w:val="both"/>
        <w:rPr>
          <w:rFonts w:ascii="Times New Roman" w:hAnsi="Times New Roman" w:cs="Times New Roman"/>
          <w:color w:val="2B2B2B"/>
          <w:sz w:val="24"/>
          <w:szCs w:val="24"/>
          <w:bdr w:val="none" w:sz="0" w:space="0" w:color="auto" w:frame="1"/>
        </w:rPr>
      </w:pPr>
      <w:r>
        <w:rPr>
          <w:rFonts w:ascii="Times New Roman" w:eastAsia="Times New Roman" w:hAnsi="Times New Roman" w:cs="Times New Roman"/>
          <w:b/>
          <w:color w:val="2B2B2B"/>
          <w:sz w:val="24"/>
          <w:szCs w:val="24"/>
        </w:rPr>
        <w:t xml:space="preserve">4. </w:t>
      </w:r>
      <w:r w:rsidR="00571155" w:rsidRPr="007F0D2B">
        <w:rPr>
          <w:rFonts w:ascii="Times New Roman" w:eastAsia="Times New Roman" w:hAnsi="Times New Roman" w:cs="Times New Roman"/>
          <w:b/>
          <w:color w:val="2B2B2B"/>
          <w:sz w:val="24"/>
          <w:szCs w:val="24"/>
        </w:rPr>
        <w:t>Manas skolas drošības karte</w:t>
      </w:r>
      <w:r w:rsidR="00571155" w:rsidRPr="007F0D2B">
        <w:rPr>
          <w:rFonts w:ascii="Times New Roman" w:eastAsia="Times New Roman" w:hAnsi="Times New Roman" w:cs="Times New Roman"/>
          <w:color w:val="2B2B2B"/>
          <w:sz w:val="24"/>
          <w:szCs w:val="24"/>
        </w:rPr>
        <w:t xml:space="preserve">. Nodarbība par skolas drošajām un nedrošajām vietām. Nodarbībā, kopīgi zīmējot karti, tiek apzinātas vietas skolā, kur bērni jūtas droši vai tieši otrādi </w:t>
      </w:r>
      <w:r w:rsidR="00571155" w:rsidRPr="007F0D2B">
        <w:rPr>
          <w:rFonts w:ascii="Times New Roman" w:eastAsia="Times New Roman" w:hAnsi="Times New Roman" w:cs="Times New Roman"/>
          <w:color w:val="2B2B2B"/>
          <w:sz w:val="24"/>
          <w:szCs w:val="24"/>
        </w:rPr>
        <w:lastRenderedPageBreak/>
        <w:t>- jūtas apdraudēti. Kopīgi tiek meklēti risinājumi iespējamo vardarbības gadījumu novēršanā. (5</w:t>
      </w:r>
      <w:r w:rsidR="00571155" w:rsidRPr="007F0D2B">
        <w:rPr>
          <w:rFonts w:ascii="Times New Roman" w:hAnsi="Times New Roman" w:cs="Times New Roman"/>
          <w:sz w:val="24"/>
          <w:szCs w:val="24"/>
        </w:rPr>
        <w:t>.-6. klasei)</w:t>
      </w:r>
    </w:p>
    <w:p w14:paraId="7DD09581" w14:textId="10F43FDF" w:rsidR="00571155" w:rsidRPr="00571155" w:rsidRDefault="004A42F8" w:rsidP="00571155">
      <w:pPr>
        <w:pStyle w:val="Sarakstarindkopa"/>
        <w:spacing w:line="360" w:lineRule="auto"/>
        <w:ind w:left="644"/>
        <w:jc w:val="both"/>
        <w:rPr>
          <w:rFonts w:ascii="Times New Roman" w:hAnsi="Times New Roman" w:cs="Times New Roman"/>
          <w:color w:val="2B2B2B"/>
          <w:sz w:val="24"/>
          <w:szCs w:val="24"/>
          <w:bdr w:val="none" w:sz="0" w:space="0" w:color="auto" w:frame="1"/>
        </w:rPr>
      </w:pPr>
      <w:r>
        <w:rPr>
          <w:noProof/>
        </w:rPr>
        <w:drawing>
          <wp:anchor distT="0" distB="0" distL="114300" distR="114300" simplePos="0" relativeHeight="251660288" behindDoc="0" locked="0" layoutInCell="1" allowOverlap="1" wp14:anchorId="6C995458" wp14:editId="29A5F8C5">
            <wp:simplePos x="0" y="0"/>
            <wp:positionH relativeFrom="column">
              <wp:posOffset>304800</wp:posOffset>
            </wp:positionH>
            <wp:positionV relativeFrom="paragraph">
              <wp:posOffset>182245</wp:posOffset>
            </wp:positionV>
            <wp:extent cx="314960" cy="436245"/>
            <wp:effectExtent l="0" t="0" r="8890" b="1905"/>
            <wp:wrapNone/>
            <wp:docPr id="19284287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8437"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601C4B52" w14:textId="01EA34B2" w:rsidR="0079444B" w:rsidRPr="00A34BAD" w:rsidRDefault="0079444B" w:rsidP="0079444B">
      <w:pPr>
        <w:spacing w:line="360" w:lineRule="auto"/>
        <w:jc w:val="center"/>
        <w:rPr>
          <w:rFonts w:ascii="Times New Roman" w:hAnsi="Times New Roman" w:cs="Times New Roman"/>
          <w:b/>
          <w:bCs/>
          <w:color w:val="2B2B2B"/>
          <w:sz w:val="24"/>
          <w:szCs w:val="24"/>
          <w:bdr w:val="none" w:sz="0" w:space="0" w:color="auto" w:frame="1"/>
        </w:rPr>
      </w:pPr>
      <w:r w:rsidRPr="00A34BAD">
        <w:rPr>
          <w:rFonts w:ascii="Times New Roman" w:hAnsi="Times New Roman" w:cs="Times New Roman"/>
          <w:b/>
          <w:bCs/>
          <w:color w:val="2B2B2B"/>
          <w:sz w:val="24"/>
          <w:szCs w:val="24"/>
          <w:bdr w:val="none" w:sz="0" w:space="0" w:color="auto" w:frame="1"/>
        </w:rPr>
        <w:t>Emocionālās attīstības un sociālo prasmju veicināšanas programma.</w:t>
      </w:r>
    </w:p>
    <w:p w14:paraId="388278A8" w14:textId="17740F3D" w:rsidR="0079444B" w:rsidRPr="00A34BAD" w:rsidRDefault="007F0D2B" w:rsidP="007F0D2B">
      <w:pPr>
        <w:pStyle w:val="Paraststmeklis"/>
        <w:spacing w:line="360" w:lineRule="auto"/>
        <w:jc w:val="both"/>
      </w:pPr>
      <w:r>
        <w:rPr>
          <w:b/>
          <w:bCs/>
        </w:rPr>
        <w:t xml:space="preserve">1. </w:t>
      </w:r>
      <w:r w:rsidR="0079444B" w:rsidRPr="00A34BAD">
        <w:rPr>
          <w:b/>
          <w:bCs/>
        </w:rPr>
        <w:t>Izproti dusmas</w:t>
      </w:r>
      <w:r w:rsidR="0079444B">
        <w:rPr>
          <w:b/>
          <w:bCs/>
        </w:rPr>
        <w:t>.</w:t>
      </w:r>
      <w:r w:rsidR="0079444B" w:rsidRPr="00A34BAD">
        <w:t xml:space="preserve"> Nepieļauj vardarbību! Nodarbības laikā bērniem ir iespēja apzināties dusmu emocijas un mācīties runāt par tām, lai spētu kontrolēt dusmas un nepieļautu agresīvu rīcību.</w:t>
      </w:r>
    </w:p>
    <w:p w14:paraId="005BA624" w14:textId="6879B5B1" w:rsidR="0079444B" w:rsidRPr="007F0D2B" w:rsidRDefault="007F0D2B" w:rsidP="007F0D2B">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2. </w:t>
      </w:r>
      <w:r w:rsidR="0079444B" w:rsidRPr="007F0D2B">
        <w:rPr>
          <w:rFonts w:ascii="Times New Roman" w:hAnsi="Times New Roman" w:cs="Times New Roman"/>
          <w:b/>
          <w:bCs/>
          <w:color w:val="2B2B2B"/>
          <w:sz w:val="24"/>
          <w:szCs w:val="24"/>
          <w:bdr w:val="none" w:sz="0" w:space="0" w:color="auto" w:frame="1"/>
        </w:rPr>
        <w:t>Prieks, kauns, bailes.</w:t>
      </w:r>
      <w:r w:rsidR="0079444B" w:rsidRPr="007F0D2B">
        <w:rPr>
          <w:rFonts w:ascii="Times New Roman" w:hAnsi="Times New Roman" w:cs="Times New Roman"/>
          <w:color w:val="2B2B2B"/>
          <w:sz w:val="24"/>
          <w:szCs w:val="24"/>
          <w:bdr w:val="none" w:sz="0" w:space="0" w:color="auto" w:frame="1"/>
        </w:rPr>
        <w:t> Nodarbība skolēniem par emocijām un to atpazīšanu, prasmi kontrolēt. Nodarbības mērķis ir veidot atbildības izjūtu par savām emocijām un to darbību.</w:t>
      </w:r>
    </w:p>
    <w:p w14:paraId="432A4AA9" w14:textId="72C2273A" w:rsidR="00666E01" w:rsidRPr="007F0D2B" w:rsidRDefault="007F0D2B" w:rsidP="007F0D2B">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3. </w:t>
      </w:r>
      <w:r w:rsidR="00666E01" w:rsidRPr="007F0D2B">
        <w:rPr>
          <w:rFonts w:ascii="Times New Roman" w:hAnsi="Times New Roman" w:cs="Times New Roman"/>
          <w:b/>
          <w:bCs/>
          <w:color w:val="2B2B2B"/>
          <w:sz w:val="24"/>
          <w:szCs w:val="24"/>
          <w:bdr w:val="none" w:sz="0" w:space="0" w:color="auto" w:frame="1"/>
        </w:rPr>
        <w:t>Saskarsmes treniņš-</w:t>
      </w:r>
      <w:r w:rsidR="00666E01" w:rsidRPr="007F0D2B">
        <w:rPr>
          <w:rFonts w:ascii="Times New Roman" w:hAnsi="Times New Roman" w:cs="Times New Roman"/>
          <w:color w:val="2B2B2B"/>
          <w:sz w:val="24"/>
          <w:szCs w:val="24"/>
          <w:bdr w:val="none" w:sz="0" w:space="0" w:color="auto" w:frame="1"/>
        </w:rPr>
        <w:t xml:space="preserve"> Nodarbība par saskarsmi, tās veidiem un funkcijām. Saskarsmes vingrinājumi. Komunikāciju, tās sabotieriem. Verbālo un neverbālo komunikāciju. </w:t>
      </w:r>
    </w:p>
    <w:p w14:paraId="00863DCC" w14:textId="0ADC1FF9" w:rsidR="0079444B" w:rsidRDefault="007F0D2B" w:rsidP="007F0D2B">
      <w:pPr>
        <w:spacing w:line="360" w:lineRule="auto"/>
        <w:jc w:val="both"/>
        <w:rPr>
          <w:rFonts w:ascii="Times New Roman" w:eastAsia="Times New Roman" w:hAnsi="Times New Roman" w:cs="Times New Roman"/>
          <w:color w:val="2B2B2B"/>
          <w:sz w:val="24"/>
          <w:szCs w:val="24"/>
        </w:rPr>
      </w:pPr>
      <w:r>
        <w:rPr>
          <w:rFonts w:ascii="Times New Roman" w:eastAsia="Times New Roman" w:hAnsi="Times New Roman" w:cs="Times New Roman"/>
          <w:b/>
          <w:bCs/>
          <w:color w:val="2B2B2B"/>
          <w:sz w:val="24"/>
          <w:szCs w:val="24"/>
        </w:rPr>
        <w:t xml:space="preserve">4. </w:t>
      </w:r>
      <w:r w:rsidR="0079444B" w:rsidRPr="007F0D2B">
        <w:rPr>
          <w:rFonts w:ascii="Times New Roman" w:eastAsia="Times New Roman" w:hAnsi="Times New Roman" w:cs="Times New Roman"/>
          <w:b/>
          <w:bCs/>
          <w:color w:val="2B2B2B"/>
          <w:sz w:val="24"/>
          <w:szCs w:val="24"/>
        </w:rPr>
        <w:t>Vērtīgi padomāt par vērtībām</w:t>
      </w:r>
      <w:r w:rsidR="0079444B" w:rsidRPr="007F0D2B">
        <w:rPr>
          <w:rFonts w:ascii="Times New Roman" w:eastAsia="Times New Roman" w:hAnsi="Times New Roman" w:cs="Times New Roman"/>
          <w:color w:val="2B2B2B"/>
          <w:sz w:val="24"/>
          <w:szCs w:val="24"/>
        </w:rPr>
        <w:t>. Izglītojošā un interaktīvā nodarbībā tiek izzinātas pamatvērtības un pamatvajadzības, kā arī tiek apskatīts vērtību koncepts un izpratne par pastāvīgām un mainīgām vērtībām.</w:t>
      </w:r>
    </w:p>
    <w:p w14:paraId="489FD7DC" w14:textId="39C359AA" w:rsidR="007F0D2B" w:rsidRPr="007F0D2B" w:rsidRDefault="007F0D2B" w:rsidP="007F0D2B">
      <w:pPr>
        <w:spacing w:line="360" w:lineRule="auto"/>
        <w:jc w:val="both"/>
        <w:rPr>
          <w:rFonts w:ascii="Times New Roman" w:eastAsia="Times New Roman" w:hAnsi="Times New Roman" w:cs="Times New Roman"/>
          <w:color w:val="2B2B2B"/>
          <w:sz w:val="24"/>
          <w:szCs w:val="24"/>
        </w:rPr>
      </w:pPr>
      <w:r>
        <w:rPr>
          <w:noProof/>
        </w:rPr>
        <w:drawing>
          <wp:anchor distT="0" distB="0" distL="114300" distR="114300" simplePos="0" relativeHeight="251661312" behindDoc="0" locked="0" layoutInCell="1" allowOverlap="1" wp14:anchorId="348A3900" wp14:editId="6F56DFC1">
            <wp:simplePos x="0" y="0"/>
            <wp:positionH relativeFrom="column">
              <wp:posOffset>1653540</wp:posOffset>
            </wp:positionH>
            <wp:positionV relativeFrom="paragraph">
              <wp:posOffset>187325</wp:posOffset>
            </wp:positionV>
            <wp:extent cx="314960" cy="436245"/>
            <wp:effectExtent l="0" t="0" r="8890" b="1905"/>
            <wp:wrapNone/>
            <wp:docPr id="4305540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8437"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6E151BD3" w14:textId="6A837256" w:rsidR="0079444B" w:rsidRPr="007F0D2B" w:rsidRDefault="0079444B" w:rsidP="007F0D2B">
      <w:pPr>
        <w:pStyle w:val="Sarakstarindkopa"/>
        <w:spacing w:line="360" w:lineRule="auto"/>
        <w:jc w:val="center"/>
        <w:rPr>
          <w:rFonts w:ascii="Times New Roman" w:hAnsi="Times New Roman" w:cs="Times New Roman"/>
          <w:b/>
          <w:bCs/>
          <w:color w:val="2B2B2B"/>
          <w:sz w:val="24"/>
          <w:szCs w:val="24"/>
          <w:bdr w:val="none" w:sz="0" w:space="0" w:color="auto" w:frame="1"/>
        </w:rPr>
      </w:pPr>
      <w:r w:rsidRPr="0079444B">
        <w:rPr>
          <w:rFonts w:ascii="Times New Roman" w:hAnsi="Times New Roman" w:cs="Times New Roman"/>
          <w:b/>
          <w:bCs/>
          <w:color w:val="2B2B2B"/>
          <w:sz w:val="24"/>
          <w:szCs w:val="24"/>
          <w:bdr w:val="none" w:sz="0" w:space="0" w:color="auto" w:frame="1"/>
        </w:rPr>
        <w:t>Seksuālā un reproduktīvā veselība.</w:t>
      </w:r>
    </w:p>
    <w:p w14:paraId="3AD96EC1" w14:textId="7D859F1A" w:rsidR="0079444B" w:rsidRPr="00CF0141" w:rsidRDefault="007F0D2B" w:rsidP="007F0D2B">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79444B" w:rsidRPr="00A34BAD">
        <w:rPr>
          <w:rFonts w:ascii="Times New Roman" w:hAnsi="Times New Roman" w:cs="Times New Roman"/>
          <w:b/>
          <w:bCs/>
          <w:color w:val="2B2B2B"/>
          <w:sz w:val="24"/>
          <w:szCs w:val="24"/>
          <w:bdr w:val="none" w:sz="0" w:space="0" w:color="auto" w:frame="1"/>
        </w:rPr>
        <w:t>Pubertāte.</w:t>
      </w:r>
      <w:r w:rsidR="0079444B" w:rsidRPr="00A34BAD">
        <w:rPr>
          <w:rFonts w:ascii="Times New Roman" w:hAnsi="Times New Roman" w:cs="Times New Roman"/>
          <w:color w:val="2B2B2B"/>
          <w:sz w:val="24"/>
          <w:szCs w:val="24"/>
          <w:bdr w:val="none" w:sz="0" w:space="0" w:color="auto" w:frame="1"/>
        </w:rPr>
        <w:t xml:space="preserve"> </w:t>
      </w:r>
      <w:r w:rsidR="0079444B" w:rsidRPr="00A34BAD">
        <w:rPr>
          <w:rFonts w:ascii="Times New Roman" w:eastAsia="Times New Roman" w:hAnsi="Times New Roman" w:cs="Times New Roman"/>
          <w:color w:val="2B2B2B"/>
          <w:sz w:val="24"/>
          <w:szCs w:val="24"/>
        </w:rPr>
        <w:t xml:space="preserve">Nodarbība skolēniem  par emocionālām un fizioloģiskām izmaiņām organismā pubertātes laikā meitenēm un zēniem. </w:t>
      </w:r>
      <w:r w:rsidR="00CF0141">
        <w:rPr>
          <w:rFonts w:ascii="Times New Roman" w:eastAsia="Times New Roman" w:hAnsi="Times New Roman" w:cs="Times New Roman"/>
          <w:color w:val="2B2B2B"/>
          <w:sz w:val="24"/>
          <w:szCs w:val="24"/>
        </w:rPr>
        <w:t>Nodarbībā tiek runāts arī par h</w:t>
      </w:r>
      <w:r w:rsidR="0079444B" w:rsidRPr="00A34BAD">
        <w:rPr>
          <w:rFonts w:ascii="Times New Roman" w:eastAsia="Times New Roman" w:hAnsi="Times New Roman" w:cs="Times New Roman"/>
          <w:color w:val="2B2B2B"/>
          <w:sz w:val="24"/>
          <w:szCs w:val="24"/>
        </w:rPr>
        <w:t>igiēn</w:t>
      </w:r>
      <w:r w:rsidR="00CF0141">
        <w:rPr>
          <w:rFonts w:ascii="Times New Roman" w:eastAsia="Times New Roman" w:hAnsi="Times New Roman" w:cs="Times New Roman"/>
          <w:color w:val="2B2B2B"/>
          <w:sz w:val="24"/>
          <w:szCs w:val="24"/>
        </w:rPr>
        <w:t xml:space="preserve">u, </w:t>
      </w:r>
      <w:r w:rsidR="00CF0141" w:rsidRPr="00CF0141">
        <w:rPr>
          <w:rFonts w:ascii="Times New Roman" w:hAnsi="Times New Roman" w:cs="Times New Roman"/>
          <w:color w:val="2B2B2B"/>
          <w:sz w:val="24"/>
          <w:szCs w:val="24"/>
          <w:bdr w:val="none" w:sz="0" w:space="0" w:color="auto" w:frame="1"/>
        </w:rPr>
        <w:t>tiek apskatītas dažādas higiēnas preces un to lietošana, kā arī tiek pārrunāts, vai tās var koplietot ar citiem.</w:t>
      </w:r>
    </w:p>
    <w:p w14:paraId="427ABAC1" w14:textId="32BF4F89" w:rsidR="0079444B" w:rsidRPr="00A34BAD" w:rsidRDefault="007F0D2B" w:rsidP="0079444B">
      <w:pPr>
        <w:pStyle w:val="Sarakstarindkopa"/>
        <w:spacing w:line="360" w:lineRule="auto"/>
        <w:jc w:val="both"/>
        <w:rPr>
          <w:rFonts w:ascii="Times New Roman" w:eastAsia="Times New Roman" w:hAnsi="Times New Roman" w:cs="Times New Roman"/>
          <w:color w:val="2B2B2B"/>
          <w:sz w:val="24"/>
          <w:szCs w:val="24"/>
        </w:rPr>
      </w:pPr>
      <w:r>
        <w:rPr>
          <w:noProof/>
        </w:rPr>
        <w:drawing>
          <wp:anchor distT="0" distB="0" distL="114300" distR="114300" simplePos="0" relativeHeight="251662336" behindDoc="0" locked="0" layoutInCell="1" allowOverlap="1" wp14:anchorId="6112EF1C" wp14:editId="60584A57">
            <wp:simplePos x="0" y="0"/>
            <wp:positionH relativeFrom="column">
              <wp:posOffset>2209800</wp:posOffset>
            </wp:positionH>
            <wp:positionV relativeFrom="paragraph">
              <wp:posOffset>168910</wp:posOffset>
            </wp:positionV>
            <wp:extent cx="314960" cy="436245"/>
            <wp:effectExtent l="0" t="0" r="8890" b="1905"/>
            <wp:wrapNone/>
            <wp:docPr id="155030329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8437"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795B5361" w14:textId="0D6D3CB9" w:rsidR="0079444B" w:rsidRPr="00A34BAD" w:rsidRDefault="0079444B" w:rsidP="0079444B">
      <w:pPr>
        <w:spacing w:line="360" w:lineRule="auto"/>
        <w:jc w:val="center"/>
        <w:rPr>
          <w:rFonts w:ascii="Times New Roman" w:hAnsi="Times New Roman" w:cs="Times New Roman"/>
          <w:b/>
          <w:bCs/>
          <w:sz w:val="24"/>
          <w:szCs w:val="24"/>
        </w:rPr>
      </w:pPr>
      <w:r w:rsidRPr="00A34BAD">
        <w:rPr>
          <w:rFonts w:ascii="Times New Roman" w:hAnsi="Times New Roman" w:cs="Times New Roman"/>
          <w:b/>
          <w:bCs/>
          <w:sz w:val="24"/>
          <w:szCs w:val="24"/>
        </w:rPr>
        <w:t>Atkarības.</w:t>
      </w:r>
    </w:p>
    <w:p w14:paraId="40C71CAB" w14:textId="53F7FFDF" w:rsidR="0041177C" w:rsidRPr="007F0D2B" w:rsidRDefault="007F0D2B" w:rsidP="007F0D2B">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 </w:t>
      </w:r>
      <w:r w:rsidR="0041177C" w:rsidRPr="007F0D2B">
        <w:rPr>
          <w:rFonts w:ascii="Times New Roman" w:hAnsi="Times New Roman" w:cs="Times New Roman"/>
          <w:b/>
          <w:bCs/>
          <w:sz w:val="24"/>
          <w:szCs w:val="24"/>
        </w:rPr>
        <w:t>Atkarība.</w:t>
      </w:r>
      <w:r w:rsidR="0041177C" w:rsidRPr="007F0D2B">
        <w:rPr>
          <w:rFonts w:ascii="Times New Roman" w:hAnsi="Times New Roman" w:cs="Times New Roman"/>
          <w:sz w:val="24"/>
          <w:szCs w:val="24"/>
        </w:rPr>
        <w:t xml:space="preserve"> Izglītojoša, interaktīva nodarbība par atkarības veidošanās posmiem, atkarības veidiem. Faktoriem, kas ietekmē atkarības veidošanos. </w:t>
      </w:r>
      <w:proofErr w:type="spellStart"/>
      <w:r w:rsidR="0041177C" w:rsidRPr="007F0D2B">
        <w:rPr>
          <w:rFonts w:ascii="Times New Roman" w:hAnsi="Times New Roman" w:cs="Times New Roman"/>
          <w:sz w:val="24"/>
          <w:szCs w:val="24"/>
        </w:rPr>
        <w:t>Līdzatkarības</w:t>
      </w:r>
      <w:proofErr w:type="spellEnd"/>
      <w:r w:rsidR="0041177C" w:rsidRPr="007F0D2B">
        <w:rPr>
          <w:rFonts w:ascii="Times New Roman" w:hAnsi="Times New Roman" w:cs="Times New Roman"/>
          <w:sz w:val="24"/>
          <w:szCs w:val="24"/>
        </w:rPr>
        <w:t xml:space="preserve"> raksturojums, </w:t>
      </w:r>
      <w:proofErr w:type="spellStart"/>
      <w:r w:rsidR="0041177C" w:rsidRPr="007F0D2B">
        <w:rPr>
          <w:rFonts w:ascii="Times New Roman" w:hAnsi="Times New Roman" w:cs="Times New Roman"/>
          <w:sz w:val="24"/>
          <w:szCs w:val="24"/>
        </w:rPr>
        <w:t>līdzatkarības</w:t>
      </w:r>
      <w:proofErr w:type="spellEnd"/>
      <w:r w:rsidR="0041177C" w:rsidRPr="007F0D2B">
        <w:rPr>
          <w:rFonts w:ascii="Times New Roman" w:hAnsi="Times New Roman" w:cs="Times New Roman"/>
          <w:sz w:val="24"/>
          <w:szCs w:val="24"/>
        </w:rPr>
        <w:t xml:space="preserve"> sekas.</w:t>
      </w:r>
    </w:p>
    <w:p w14:paraId="31A3903C" w14:textId="30E1215C" w:rsidR="0041177C" w:rsidRPr="007F0D2B" w:rsidRDefault="007F0D2B" w:rsidP="007F0D2B">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2. </w:t>
      </w:r>
      <w:r w:rsidR="0041177C" w:rsidRPr="007F0D2B">
        <w:rPr>
          <w:rFonts w:ascii="Times New Roman" w:hAnsi="Times New Roman" w:cs="Times New Roman"/>
          <w:b/>
          <w:bCs/>
          <w:sz w:val="24"/>
          <w:szCs w:val="24"/>
        </w:rPr>
        <w:t>“Esi skaidrā”</w:t>
      </w:r>
      <w:r w:rsidR="0041177C" w:rsidRPr="007F0D2B">
        <w:rPr>
          <w:rFonts w:ascii="Times New Roman" w:hAnsi="Times New Roman" w:cs="Times New Roman"/>
          <w:sz w:val="24"/>
          <w:szCs w:val="24"/>
        </w:rPr>
        <w:t xml:space="preserve"> Alkoholisms kā slimība, tās veidošanās posmi. Faktori, kas ietekmē alkoholisma veidošanos. Alkohola ietekme uz cilvēka organismu.</w:t>
      </w:r>
    </w:p>
    <w:p w14:paraId="6AE11C8B" w14:textId="63455826" w:rsidR="0041177C" w:rsidRPr="007F0D2B" w:rsidRDefault="007F0D2B" w:rsidP="007F0D2B">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 </w:t>
      </w:r>
      <w:r w:rsidR="0041177C" w:rsidRPr="007F0D2B">
        <w:rPr>
          <w:rFonts w:ascii="Times New Roman" w:hAnsi="Times New Roman" w:cs="Times New Roman"/>
          <w:b/>
          <w:bCs/>
          <w:sz w:val="24"/>
          <w:szCs w:val="24"/>
        </w:rPr>
        <w:t>Tabakas ietekme “Esi brīvs!”</w:t>
      </w:r>
      <w:r w:rsidR="0041177C" w:rsidRPr="007F0D2B">
        <w:rPr>
          <w:rFonts w:ascii="Times New Roman" w:hAnsi="Times New Roman" w:cs="Times New Roman"/>
          <w:sz w:val="24"/>
          <w:szCs w:val="24"/>
        </w:rPr>
        <w:t xml:space="preserve"> Tabakas augs un tā pārstrādes process. Tabakas izstrādājumi un to kaitīgā ietekme. Elektroniskās smēķēšanas ierīces un to kaitīgā ietekme uz organismu.</w:t>
      </w:r>
    </w:p>
    <w:p w14:paraId="5910FD07" w14:textId="617B5522" w:rsidR="0041177C" w:rsidRPr="007F0D2B" w:rsidRDefault="007F0D2B" w:rsidP="007F0D2B">
      <w:pPr>
        <w:spacing w:line="36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4. </w:t>
      </w:r>
      <w:r w:rsidR="0041177C" w:rsidRPr="007F0D2B">
        <w:rPr>
          <w:rFonts w:ascii="Times New Roman" w:hAnsi="Times New Roman" w:cs="Times New Roman"/>
          <w:b/>
          <w:bCs/>
          <w:sz w:val="24"/>
          <w:szCs w:val="24"/>
        </w:rPr>
        <w:t>Narkotiskās vielas “Neiekrīti, padomā!”</w:t>
      </w:r>
      <w:r w:rsidR="0041177C" w:rsidRPr="007F0D2B">
        <w:rPr>
          <w:rFonts w:ascii="Times New Roman" w:hAnsi="Times New Roman" w:cs="Times New Roman"/>
          <w:sz w:val="24"/>
          <w:szCs w:val="24"/>
        </w:rPr>
        <w:t xml:space="preserve"> Legālas un nelegālas </w:t>
      </w:r>
      <w:proofErr w:type="spellStart"/>
      <w:r w:rsidR="0041177C" w:rsidRPr="007F0D2B">
        <w:rPr>
          <w:rFonts w:ascii="Times New Roman" w:hAnsi="Times New Roman" w:cs="Times New Roman"/>
          <w:sz w:val="24"/>
          <w:szCs w:val="24"/>
        </w:rPr>
        <w:t>psihoaktīvās</w:t>
      </w:r>
      <w:proofErr w:type="spellEnd"/>
      <w:r w:rsidR="0041177C" w:rsidRPr="007F0D2B">
        <w:rPr>
          <w:rFonts w:ascii="Times New Roman" w:hAnsi="Times New Roman" w:cs="Times New Roman"/>
          <w:sz w:val="24"/>
          <w:szCs w:val="24"/>
        </w:rPr>
        <w:t xml:space="preserve"> vielas. </w:t>
      </w:r>
      <w:proofErr w:type="spellStart"/>
      <w:r w:rsidR="0041177C" w:rsidRPr="007F0D2B">
        <w:rPr>
          <w:rFonts w:ascii="Times New Roman" w:hAnsi="Times New Roman" w:cs="Times New Roman"/>
          <w:sz w:val="24"/>
          <w:szCs w:val="24"/>
        </w:rPr>
        <w:t>Psihoaktīvo</w:t>
      </w:r>
      <w:proofErr w:type="spellEnd"/>
      <w:r w:rsidR="0041177C" w:rsidRPr="007F0D2B">
        <w:rPr>
          <w:rFonts w:ascii="Times New Roman" w:hAnsi="Times New Roman" w:cs="Times New Roman"/>
          <w:sz w:val="24"/>
          <w:szCs w:val="24"/>
        </w:rPr>
        <w:t xml:space="preserve"> vielu ietekme uz cilvēka organismu.</w:t>
      </w:r>
    </w:p>
    <w:p w14:paraId="7BC7CB2F" w14:textId="1E9F00E5" w:rsidR="0041177C" w:rsidRPr="007F0D2B" w:rsidRDefault="007F0D2B" w:rsidP="007F0D2B">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5. </w:t>
      </w:r>
      <w:r w:rsidR="0041177C" w:rsidRPr="007F0D2B">
        <w:rPr>
          <w:rFonts w:ascii="Times New Roman" w:hAnsi="Times New Roman" w:cs="Times New Roman"/>
          <w:b/>
          <w:bCs/>
          <w:sz w:val="24"/>
          <w:szCs w:val="24"/>
        </w:rPr>
        <w:t>Procesu atkarība</w:t>
      </w:r>
      <w:r w:rsidR="0041177C" w:rsidRPr="007F0D2B">
        <w:rPr>
          <w:rFonts w:ascii="Times New Roman" w:hAnsi="Times New Roman" w:cs="Times New Roman"/>
          <w:sz w:val="24"/>
          <w:szCs w:val="24"/>
        </w:rPr>
        <w:t>. Procesu atkarības veidi. Atkarības iemesli un sekas. Procesu atkarību profilakse.</w:t>
      </w:r>
    </w:p>
    <w:p w14:paraId="369C56DE" w14:textId="2920EFDF" w:rsidR="0079444B" w:rsidRPr="00A34BAD" w:rsidRDefault="00ED7B3D" w:rsidP="0041177C">
      <w:pPr>
        <w:pStyle w:val="Sarakstarindkopa"/>
        <w:spacing w:line="360" w:lineRule="auto"/>
        <w:jc w:val="both"/>
        <w:rPr>
          <w:rFonts w:ascii="Times New Roman" w:hAnsi="Times New Roman" w:cs="Times New Roman"/>
          <w:b/>
          <w:bCs/>
          <w:sz w:val="24"/>
          <w:szCs w:val="24"/>
        </w:rPr>
      </w:pPr>
      <w:r>
        <w:rPr>
          <w:noProof/>
        </w:rPr>
        <w:drawing>
          <wp:anchor distT="0" distB="0" distL="114300" distR="114300" simplePos="0" relativeHeight="251663360" behindDoc="0" locked="0" layoutInCell="1" allowOverlap="1" wp14:anchorId="057D72AE" wp14:editId="2314436E">
            <wp:simplePos x="0" y="0"/>
            <wp:positionH relativeFrom="column">
              <wp:posOffset>2171700</wp:posOffset>
            </wp:positionH>
            <wp:positionV relativeFrom="paragraph">
              <wp:posOffset>123825</wp:posOffset>
            </wp:positionV>
            <wp:extent cx="314960" cy="436245"/>
            <wp:effectExtent l="0" t="0" r="8890" b="1905"/>
            <wp:wrapNone/>
            <wp:docPr id="11892964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8437" name="Attēls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26BD6149" w14:textId="048CD055" w:rsidR="0079444B" w:rsidRPr="00A34BAD" w:rsidRDefault="0079444B" w:rsidP="0079444B">
      <w:pPr>
        <w:pStyle w:val="Sarakstarindkopa"/>
        <w:spacing w:line="360" w:lineRule="auto"/>
        <w:jc w:val="center"/>
        <w:rPr>
          <w:rFonts w:ascii="Times New Roman" w:hAnsi="Times New Roman" w:cs="Times New Roman"/>
          <w:b/>
          <w:bCs/>
          <w:sz w:val="24"/>
          <w:szCs w:val="24"/>
        </w:rPr>
      </w:pPr>
      <w:r w:rsidRPr="00A34BAD">
        <w:rPr>
          <w:rFonts w:ascii="Times New Roman" w:hAnsi="Times New Roman" w:cs="Times New Roman"/>
          <w:b/>
          <w:bCs/>
          <w:sz w:val="24"/>
          <w:szCs w:val="24"/>
        </w:rPr>
        <w:t>Karjeras izglītība</w:t>
      </w:r>
    </w:p>
    <w:p w14:paraId="4A49F0CE" w14:textId="77777777" w:rsidR="0079444B" w:rsidRPr="00A34BAD" w:rsidRDefault="0079444B" w:rsidP="0079444B">
      <w:pPr>
        <w:pStyle w:val="Sarakstarindkopa"/>
        <w:spacing w:line="360" w:lineRule="auto"/>
        <w:jc w:val="both"/>
        <w:rPr>
          <w:rFonts w:ascii="Times New Roman" w:hAnsi="Times New Roman" w:cs="Times New Roman"/>
          <w:b/>
          <w:bCs/>
          <w:sz w:val="24"/>
          <w:szCs w:val="24"/>
        </w:rPr>
      </w:pPr>
    </w:p>
    <w:p w14:paraId="1F78F35E" w14:textId="5AC06A9F" w:rsidR="0079444B" w:rsidRPr="00ED7B3D" w:rsidRDefault="00ED7B3D" w:rsidP="00ED7B3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proofErr w:type="spellStart"/>
      <w:r w:rsidR="0079444B" w:rsidRPr="00ED7B3D">
        <w:rPr>
          <w:rFonts w:ascii="Times New Roman" w:hAnsi="Times New Roman" w:cs="Times New Roman"/>
          <w:b/>
          <w:bCs/>
          <w:sz w:val="24"/>
          <w:szCs w:val="24"/>
        </w:rPr>
        <w:t>Pašizziņa</w:t>
      </w:r>
      <w:proofErr w:type="spellEnd"/>
      <w:r w:rsidR="0079444B" w:rsidRPr="00ED7B3D">
        <w:rPr>
          <w:rFonts w:ascii="Times New Roman" w:hAnsi="Times New Roman" w:cs="Times New Roman"/>
          <w:sz w:val="24"/>
          <w:szCs w:val="24"/>
        </w:rPr>
        <w:t xml:space="preserve">. Nodarbībā tiek veikti personības izpētes testi: Profesionālo interešu noteikšanas tests, mācīšanās stilu noteikšanas tests, </w:t>
      </w:r>
      <w:proofErr w:type="spellStart"/>
      <w:r w:rsidR="0079444B" w:rsidRPr="00ED7B3D">
        <w:rPr>
          <w:rFonts w:ascii="Times New Roman" w:hAnsi="Times New Roman" w:cs="Times New Roman"/>
          <w:sz w:val="24"/>
          <w:szCs w:val="24"/>
        </w:rPr>
        <w:t>Holanda</w:t>
      </w:r>
      <w:proofErr w:type="spellEnd"/>
      <w:r w:rsidR="0079444B" w:rsidRPr="00ED7B3D">
        <w:rPr>
          <w:rFonts w:ascii="Times New Roman" w:hAnsi="Times New Roman" w:cs="Times New Roman"/>
          <w:sz w:val="24"/>
          <w:szCs w:val="24"/>
        </w:rPr>
        <w:t xml:space="preserve"> personību tipu tests, temperamenta tipu tests, daudzpusīgā intelekta tests. Tiek runāts par saviem pienākumiem un tiesībām, kā arī prasmēm komunicēt un sadarboties grupā.</w:t>
      </w:r>
    </w:p>
    <w:p w14:paraId="7E1D1AD0" w14:textId="1156DC87" w:rsidR="0079444B" w:rsidRPr="00ED7B3D" w:rsidRDefault="00ED7B3D" w:rsidP="00ED7B3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79444B" w:rsidRPr="00ED7B3D">
        <w:rPr>
          <w:rFonts w:ascii="Times New Roman" w:hAnsi="Times New Roman" w:cs="Times New Roman"/>
          <w:b/>
          <w:bCs/>
          <w:sz w:val="24"/>
          <w:szCs w:val="24"/>
        </w:rPr>
        <w:t>Karjeras iespēju izpēte.</w:t>
      </w:r>
      <w:r w:rsidR="0079444B" w:rsidRPr="00ED7B3D">
        <w:rPr>
          <w:rFonts w:ascii="Times New Roman" w:hAnsi="Times New Roman" w:cs="Times New Roman"/>
          <w:sz w:val="24"/>
          <w:szCs w:val="24"/>
        </w:rPr>
        <w:t xml:space="preserve"> Nodarbībā tiek runāts par savu un savu </w:t>
      </w:r>
      <w:proofErr w:type="spellStart"/>
      <w:r w:rsidR="0079444B" w:rsidRPr="00ED7B3D">
        <w:rPr>
          <w:rFonts w:ascii="Times New Roman" w:hAnsi="Times New Roman" w:cs="Times New Roman"/>
          <w:sz w:val="24"/>
          <w:szCs w:val="24"/>
        </w:rPr>
        <w:t>klasesbiedru</w:t>
      </w:r>
      <w:proofErr w:type="spellEnd"/>
      <w:r w:rsidR="0079444B" w:rsidRPr="00ED7B3D">
        <w:rPr>
          <w:rFonts w:ascii="Times New Roman" w:hAnsi="Times New Roman" w:cs="Times New Roman"/>
          <w:sz w:val="24"/>
          <w:szCs w:val="24"/>
        </w:rPr>
        <w:t xml:space="preserve"> vecāku profesijas un darba vietas raksturojumu. Tiek runāts par  profesijas prestižu, pievilcību un pieprasījumu. Brīvā laika pavadīšanas iespējām, ieguvumi no tām. Izglītības iespējas Latvijā un ārzemēs pēc pamatizglītības iegūšanas. Darba sludinājumu izpēte.</w:t>
      </w:r>
    </w:p>
    <w:p w14:paraId="2C31D67A" w14:textId="5EE47666" w:rsidR="00E61BAD" w:rsidRPr="00ED7B3D" w:rsidRDefault="00ED7B3D" w:rsidP="00ED7B3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79444B" w:rsidRPr="00ED7B3D">
        <w:rPr>
          <w:rFonts w:ascii="Times New Roman" w:hAnsi="Times New Roman" w:cs="Times New Roman"/>
          <w:b/>
          <w:bCs/>
          <w:sz w:val="24"/>
          <w:szCs w:val="24"/>
        </w:rPr>
        <w:t>Karjeras lēmumu pieņemšana un īstenošana.</w:t>
      </w:r>
      <w:r w:rsidR="0079444B" w:rsidRPr="00ED7B3D">
        <w:rPr>
          <w:rFonts w:ascii="Times New Roman" w:hAnsi="Times New Roman" w:cs="Times New Roman"/>
          <w:sz w:val="24"/>
          <w:szCs w:val="24"/>
        </w:rPr>
        <w:t xml:space="preserve">  Nodarbībā tiek runāts par sevis reprezentēšanas pamatprincipiem. Tiek ieteikti informācijas avoti un interneta vietnes karjeras attīstībai. Tiek veidots dzīves plāns 10 gadiem.</w:t>
      </w:r>
    </w:p>
    <w:sectPr w:rsidR="00E61BAD" w:rsidRPr="00ED7B3D" w:rsidSect="0079444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6CF6"/>
    <w:multiLevelType w:val="hybridMultilevel"/>
    <w:tmpl w:val="2DB6EAA6"/>
    <w:lvl w:ilvl="0" w:tplc="FFFFFFFF">
      <w:start w:val="1"/>
      <w:numFmt w:val="decimal"/>
      <w:lvlText w:val="%1."/>
      <w:lvlJc w:val="left"/>
      <w:pPr>
        <w:ind w:left="720" w:hanging="360"/>
      </w:pPr>
      <w:rPr>
        <w:rFonts w:hint="default"/>
        <w:color w:val="2B2B2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96B5AD3"/>
    <w:multiLevelType w:val="hybridMultilevel"/>
    <w:tmpl w:val="2DB6EAA6"/>
    <w:lvl w:ilvl="0" w:tplc="F23C8C72">
      <w:start w:val="1"/>
      <w:numFmt w:val="decimal"/>
      <w:lvlText w:val="%1."/>
      <w:lvlJc w:val="left"/>
      <w:pPr>
        <w:ind w:left="720" w:hanging="360"/>
      </w:pPr>
      <w:rPr>
        <w:rFonts w:hint="default"/>
        <w:color w:val="2B2B2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2964793">
    <w:abstractNumId w:val="1"/>
  </w:num>
  <w:num w:numId="2" w16cid:durableId="1834757527">
    <w:abstractNumId w:val="0"/>
  </w:num>
  <w:num w:numId="3" w16cid:durableId="105304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4B"/>
    <w:rsid w:val="001B29E9"/>
    <w:rsid w:val="0041177C"/>
    <w:rsid w:val="004A42F8"/>
    <w:rsid w:val="00571155"/>
    <w:rsid w:val="00666E01"/>
    <w:rsid w:val="00764333"/>
    <w:rsid w:val="0079444B"/>
    <w:rsid w:val="007F0D2B"/>
    <w:rsid w:val="007F5BF1"/>
    <w:rsid w:val="00870E75"/>
    <w:rsid w:val="00A913D3"/>
    <w:rsid w:val="00CF0141"/>
    <w:rsid w:val="00DF7488"/>
    <w:rsid w:val="00E61BAD"/>
    <w:rsid w:val="00ED7B3D"/>
    <w:rsid w:val="00FB4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FF81"/>
  <w15:chartTrackingRefBased/>
  <w15:docId w15:val="{A7E5E88F-7108-4171-A07E-CC6ED364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444B"/>
  </w:style>
  <w:style w:type="paragraph" w:styleId="Virsraksts3">
    <w:name w:val="heading 3"/>
    <w:basedOn w:val="Parasts"/>
    <w:link w:val="Virsraksts3Rakstz"/>
    <w:uiPriority w:val="9"/>
    <w:qFormat/>
    <w:rsid w:val="0079444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79444B"/>
    <w:rPr>
      <w:rFonts w:ascii="Times New Roman" w:eastAsia="Times New Roman" w:hAnsi="Times New Roman" w:cs="Times New Roman"/>
      <w:b/>
      <w:bCs/>
      <w:kern w:val="0"/>
      <w:sz w:val="27"/>
      <w:szCs w:val="27"/>
      <w:lang w:eastAsia="lv-LV"/>
      <w14:ligatures w14:val="none"/>
    </w:rPr>
  </w:style>
  <w:style w:type="paragraph" w:styleId="Sarakstarindkopa">
    <w:name w:val="List Paragraph"/>
    <w:basedOn w:val="Parasts"/>
    <w:uiPriority w:val="34"/>
    <w:qFormat/>
    <w:rsid w:val="0079444B"/>
    <w:pPr>
      <w:ind w:left="720"/>
      <w:contextualSpacing/>
    </w:pPr>
  </w:style>
  <w:style w:type="paragraph" w:styleId="Paraststmeklis">
    <w:name w:val="Normal (Web)"/>
    <w:basedOn w:val="Parasts"/>
    <w:uiPriority w:val="99"/>
    <w:unhideWhenUsed/>
    <w:rsid w:val="007944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552593">
      <w:bodyDiv w:val="1"/>
      <w:marLeft w:val="0"/>
      <w:marRight w:val="0"/>
      <w:marTop w:val="0"/>
      <w:marBottom w:val="0"/>
      <w:divBdr>
        <w:top w:val="none" w:sz="0" w:space="0" w:color="auto"/>
        <w:left w:val="none" w:sz="0" w:space="0" w:color="auto"/>
        <w:bottom w:val="none" w:sz="0" w:space="0" w:color="auto"/>
        <w:right w:val="none" w:sz="0" w:space="0" w:color="auto"/>
      </w:divBdr>
    </w:div>
    <w:div w:id="2129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3134</Words>
  <Characters>1787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Dobeles JIVC</dc:creator>
  <cp:keywords/>
  <dc:description/>
  <cp:lastModifiedBy>Dobeles JIVC</cp:lastModifiedBy>
  <cp:revision>9</cp:revision>
  <dcterms:created xsi:type="dcterms:W3CDTF">2024-10-03T13:00:00Z</dcterms:created>
  <dcterms:modified xsi:type="dcterms:W3CDTF">2025-04-03T13:01:00Z</dcterms:modified>
</cp:coreProperties>
</file>